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074" w:rsidRDefault="00F22074" w:rsidP="00F22074">
      <w:pPr>
        <w:tabs>
          <w:tab w:val="center" w:pos="4680"/>
        </w:tabs>
        <w:spacing w:after="0"/>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F22074" w:rsidRDefault="00F22074" w:rsidP="00F22074">
      <w:pPr>
        <w:tabs>
          <w:tab w:val="center" w:pos="4680"/>
        </w:tabs>
        <w:spacing w:after="0"/>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F22074" w:rsidRDefault="00F22074" w:rsidP="00F22074">
      <w:pPr>
        <w:tabs>
          <w:tab w:val="center" w:pos="4680"/>
        </w:tabs>
        <w:spacing w:after="0"/>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March 16, 1978</w:t>
      </w:r>
    </w:p>
    <w:p w:rsidR="00F22074" w:rsidRDefault="00962964" w:rsidP="00F22074">
      <w:pPr>
        <w:tabs>
          <w:tab w:val="center" w:pos="4680"/>
        </w:tabs>
        <w:spacing w:after="0"/>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Tape </w:t>
      </w:r>
      <w:r w:rsidRPr="00962964">
        <w:rPr>
          <w:rFonts w:ascii="Courier New" w:eastAsia="Times New Roman" w:hAnsi="Courier New" w:cs="Courier New"/>
          <w:sz w:val="24"/>
          <w:szCs w:val="24"/>
          <w:lang w:bidi="en-US"/>
        </w:rPr>
        <w:t>22-HJUD-780316-only-edited</w:t>
      </w:r>
    </w:p>
    <w:p w:rsidR="00CB687B" w:rsidRPr="00CB687B" w:rsidRDefault="00CB687B" w:rsidP="00F22074">
      <w:pPr>
        <w:spacing w:after="0"/>
        <w:jc w:val="both"/>
        <w:outlineLvl w:val="0"/>
        <w:rPr>
          <w:rFonts w:ascii="Courier New" w:eastAsia="Times New Roman" w:hAnsi="Courier New" w:cs="Courier New"/>
          <w:sz w:val="24"/>
          <w:szCs w:val="24"/>
          <w:lang w:bidi="en-US"/>
        </w:rPr>
      </w:pPr>
    </w:p>
    <w:p w:rsidR="00F22074" w:rsidRDefault="00F22074" w:rsidP="00F22074">
      <w:pPr>
        <w:spacing w:after="0"/>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MEMBERS </w:t>
      </w:r>
    </w:p>
    <w:p w:rsidR="00F22074" w:rsidRDefault="00F22074" w:rsidP="00F22074">
      <w:pPr>
        <w:spacing w:after="0"/>
        <w:jc w:val="both"/>
        <w:rPr>
          <w:rFonts w:ascii="Courier New" w:eastAsia="Times New Roman" w:hAnsi="Courier New" w:cs="Courier New"/>
          <w:sz w:val="24"/>
          <w:szCs w:val="24"/>
          <w:lang w:bidi="en-US"/>
        </w:rPr>
      </w:pPr>
    </w:p>
    <w:p w:rsidR="00F22074" w:rsidRDefault="00F22074" w:rsidP="00F22074">
      <w:pPr>
        <w:spacing w:after="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F22074" w:rsidRDefault="00F22074" w:rsidP="00F22074">
      <w:pPr>
        <w:spacing w:after="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F22074" w:rsidRDefault="00F22074" w:rsidP="00F22074">
      <w:pPr>
        <w:spacing w:after="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F22074" w:rsidRDefault="00F22074" w:rsidP="00F22074">
      <w:pPr>
        <w:spacing w:after="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F22074" w:rsidRDefault="00F22074" w:rsidP="00F22074">
      <w:pPr>
        <w:spacing w:after="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F22074" w:rsidRDefault="00F22074" w:rsidP="00F22074">
      <w:pPr>
        <w:spacing w:after="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F22074" w:rsidRDefault="00F22074" w:rsidP="00F22074">
      <w:pPr>
        <w:spacing w:after="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F22074" w:rsidRDefault="00F22074" w:rsidP="00F22074">
      <w:pPr>
        <w:spacing w:after="0"/>
        <w:jc w:val="both"/>
        <w:rPr>
          <w:rFonts w:ascii="Courier New" w:eastAsia="Times New Roman" w:hAnsi="Courier New" w:cs="Courier New"/>
          <w:sz w:val="24"/>
          <w:szCs w:val="24"/>
          <w:lang w:bidi="en-US"/>
        </w:rPr>
      </w:pPr>
    </w:p>
    <w:p w:rsidR="00F22074" w:rsidRDefault="00F22074" w:rsidP="00F22074">
      <w:pPr>
        <w:spacing w:after="0"/>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CB687B" w:rsidRDefault="00CB687B" w:rsidP="00F22074">
      <w:pPr>
        <w:spacing w:after="0"/>
        <w:jc w:val="both"/>
        <w:outlineLvl w:val="0"/>
        <w:rPr>
          <w:rFonts w:ascii="Courier New" w:eastAsia="Times New Roman" w:hAnsi="Courier New" w:cs="Courier New"/>
          <w:sz w:val="24"/>
          <w:szCs w:val="24"/>
          <w:lang w:bidi="en-US"/>
        </w:rPr>
      </w:pPr>
    </w:p>
    <w:p w:rsidR="00F22074" w:rsidRDefault="00F22074" w:rsidP="00F22074">
      <w:pPr>
        <w:spacing w:after="0"/>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F22074" w:rsidRDefault="00F22074" w:rsidP="00F22074">
      <w:pPr>
        <w:spacing w:after="0"/>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CB687B" w:rsidRDefault="00CB687B" w:rsidP="00CB687B">
      <w:pPr>
        <w:spacing w:after="0"/>
        <w:jc w:val="both"/>
        <w:rPr>
          <w:rFonts w:ascii="Courier New" w:eastAsia="Times New Roman" w:hAnsi="Courier New" w:cs="Courier New"/>
          <w:vanish/>
          <w:sz w:val="24"/>
          <w:szCs w:val="24"/>
          <w:lang w:bidi="en-US"/>
        </w:rPr>
      </w:pPr>
      <w:r>
        <w:rPr>
          <w:rFonts w:ascii="Courier New" w:eastAsia="Times New Roman" w:hAnsi="Courier New" w:cs="Courier New"/>
          <w:vanish/>
          <w:sz w:val="24"/>
          <w:szCs w:val="24"/>
          <w:lang w:bidi="en-US"/>
        </w:rPr>
        <w:t>#hb661</w:t>
      </w:r>
    </w:p>
    <w:p w:rsidR="00F22074" w:rsidRDefault="00F22074" w:rsidP="00F22074">
      <w:pPr>
        <w:spacing w:after="0"/>
        <w:jc w:val="both"/>
        <w:outlineLvl w:val="0"/>
        <w:rPr>
          <w:rFonts w:ascii="Courier New" w:eastAsia="Times New Roman" w:hAnsi="Courier New" w:cs="Courier New"/>
          <w:sz w:val="24"/>
          <w:szCs w:val="24"/>
          <w:lang w:bidi="en-US"/>
        </w:rPr>
      </w:pPr>
    </w:p>
    <w:p w:rsidR="00CB687B" w:rsidRDefault="00CC41FC" w:rsidP="00F22074">
      <w:pPr>
        <w:spacing w:after="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INAUDIBLE </w:t>
      </w:r>
    </w:p>
    <w:p w:rsidR="00CB687B" w:rsidRDefault="00CB687B" w:rsidP="00F22074">
      <w:pPr>
        <w:spacing w:after="0"/>
        <w:jc w:val="both"/>
        <w:rPr>
          <w:rFonts w:ascii="Courier New" w:eastAsia="Times New Roman" w:hAnsi="Courier New" w:cs="Courier New"/>
          <w:sz w:val="24"/>
          <w:szCs w:val="24"/>
          <w:lang w:bidi="en-US"/>
        </w:rPr>
      </w:pPr>
    </w:p>
    <w:p w:rsidR="00F22074" w:rsidRDefault="00F22074" w:rsidP="00F22074">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F22074" w:rsidRDefault="00F22074" w:rsidP="00F22074">
      <w:pPr>
        <w:spacing w:after="0" w:line="240" w:lineRule="auto"/>
        <w:jc w:val="both"/>
        <w:rPr>
          <w:rFonts w:ascii="Courier New" w:eastAsia="Times New Roman" w:hAnsi="Courier New" w:cs="Courier New"/>
          <w:sz w:val="24"/>
          <w:szCs w:val="24"/>
          <w:lang w:bidi="en-US"/>
        </w:rPr>
      </w:pPr>
    </w:p>
    <w:p w:rsidR="00290F5B" w:rsidRDefault="00F22074" w:rsidP="00962964">
      <w:pPr>
        <w:spacing w:after="0" w:line="240" w:lineRule="auto"/>
        <w:jc w:val="both"/>
      </w:pPr>
      <w:r>
        <w:rPr>
          <w:rFonts w:ascii="Courier New" w:eastAsia="Times New Roman" w:hAnsi="Courier New" w:cs="Courier New"/>
          <w:sz w:val="24"/>
          <w:szCs w:val="24"/>
          <w:lang w:bidi="en-US"/>
        </w:rPr>
        <w:t xml:space="preserve">Pursuant to AS 24.20.075, the Criminal Code Revision Commission (also called the Criminal Law Revision Subcommission and commonly referred to as </w:t>
      </w:r>
      <w:bookmarkStart w:id="0" w:name="_GoBack"/>
      <w:bookmarkEnd w:id="0"/>
      <w:r>
        <w:rPr>
          <w:rFonts w:ascii="Courier New" w:eastAsia="Times New Roman" w:hAnsi="Courier New" w:cs="Courier New"/>
          <w:sz w:val="24"/>
          <w:szCs w:val="24"/>
          <w:lang w:bidi="en-US"/>
        </w:rPr>
        <w:t>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sectPr w:rsidR="00290F5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4DA" w:rsidRDefault="001844DA" w:rsidP="001844DA">
      <w:pPr>
        <w:spacing w:after="0" w:line="240" w:lineRule="auto"/>
      </w:pPr>
      <w:r>
        <w:separator/>
      </w:r>
    </w:p>
  </w:endnote>
  <w:endnote w:type="continuationSeparator" w:id="0">
    <w:p w:rsidR="001844DA" w:rsidRDefault="001844DA" w:rsidP="0018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4DA" w:rsidRPr="00F320BA" w:rsidRDefault="001844DA" w:rsidP="001844DA">
    <w:pPr>
      <w:tabs>
        <w:tab w:val="center" w:pos="4500"/>
        <w:tab w:val="center" w:pos="6480"/>
        <w:tab w:val="right" w:pos="9360"/>
      </w:tabs>
      <w:spacing w:after="0" w:line="240" w:lineRule="auto"/>
      <w:jc w:val="both"/>
    </w:pPr>
    <w:bookmarkStart w:id="1" w:name="date2"/>
    <w:bookmarkStart w:id="2" w:name="comcode"/>
    <w:bookmarkEnd w:id="1"/>
    <w:bookmarkEnd w:id="2"/>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March 1</w:t>
    </w:r>
    <w:r>
      <w:rPr>
        <w:rFonts w:ascii="Courier New" w:eastAsia="Times New Roman" w:hAnsi="Courier New"/>
        <w:sz w:val="24"/>
        <w:szCs w:val="24"/>
      </w:rPr>
      <w:t>6</w:t>
    </w:r>
    <w:r w:rsidRPr="00F320BA">
      <w:rPr>
        <w:rFonts w:ascii="Courier New" w:eastAsia="Times New Roman" w:hAnsi="Courier New"/>
        <w:sz w:val="24"/>
        <w:szCs w:val="24"/>
      </w:rPr>
      <w:t>, 1978</w:t>
    </w:r>
  </w:p>
  <w:p w:rsidR="001844DA" w:rsidRDefault="001844DA" w:rsidP="001844DA">
    <w:pPr>
      <w:pStyle w:val="Footer"/>
    </w:pPr>
  </w:p>
  <w:p w:rsidR="001844DA" w:rsidRDefault="001844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4DA" w:rsidRDefault="001844DA" w:rsidP="001844DA">
      <w:pPr>
        <w:spacing w:after="0" w:line="240" w:lineRule="auto"/>
      </w:pPr>
      <w:r>
        <w:separator/>
      </w:r>
    </w:p>
  </w:footnote>
  <w:footnote w:type="continuationSeparator" w:id="0">
    <w:p w:rsidR="001844DA" w:rsidRDefault="001844DA" w:rsidP="001844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074"/>
    <w:rsid w:val="001844DA"/>
    <w:rsid w:val="00255C47"/>
    <w:rsid w:val="002D26BB"/>
    <w:rsid w:val="005D1228"/>
    <w:rsid w:val="00962964"/>
    <w:rsid w:val="00A10B70"/>
    <w:rsid w:val="00CB687B"/>
    <w:rsid w:val="00CC41FC"/>
    <w:rsid w:val="00F22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B156F8-3E82-432D-A95D-E541B6D2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0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4DA"/>
    <w:rPr>
      <w:rFonts w:ascii="Calibri" w:eastAsia="Calibri" w:hAnsi="Calibri" w:cs="Times New Roman"/>
    </w:rPr>
  </w:style>
  <w:style w:type="paragraph" w:styleId="Footer">
    <w:name w:val="footer"/>
    <w:basedOn w:val="Normal"/>
    <w:link w:val="FooterChar"/>
    <w:unhideWhenUsed/>
    <w:rsid w:val="001844DA"/>
    <w:pPr>
      <w:tabs>
        <w:tab w:val="center" w:pos="4680"/>
        <w:tab w:val="right" w:pos="9360"/>
      </w:tabs>
      <w:spacing w:after="0" w:line="240" w:lineRule="auto"/>
    </w:pPr>
  </w:style>
  <w:style w:type="character" w:customStyle="1" w:styleId="FooterChar">
    <w:name w:val="Footer Char"/>
    <w:basedOn w:val="DefaultParagraphFont"/>
    <w:link w:val="Footer"/>
    <w:rsid w:val="001844D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54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7</cp:revision>
  <dcterms:created xsi:type="dcterms:W3CDTF">2013-11-26T18:41:00Z</dcterms:created>
  <dcterms:modified xsi:type="dcterms:W3CDTF">2014-10-14T00:30:00Z</dcterms:modified>
</cp:coreProperties>
</file>