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F17" w:rsidRPr="00CB3F17" w:rsidRDefault="00CB3F17" w:rsidP="00D86BD9">
      <w:pPr>
        <w:tabs>
          <w:tab w:val="center" w:pos="4680"/>
        </w:tabs>
        <w:spacing w:after="0" w:line="240" w:lineRule="auto"/>
        <w:jc w:val="center"/>
        <w:outlineLvl w:val="0"/>
        <w:rPr>
          <w:rFonts w:ascii="Courier New" w:eastAsia="Times New Roman" w:hAnsi="Courier New" w:cs="Courier New"/>
          <w:b/>
          <w:caps/>
          <w:sz w:val="24"/>
          <w:szCs w:val="24"/>
          <w:lang w:bidi="en-US"/>
        </w:rPr>
      </w:pPr>
      <w:r w:rsidRPr="00CB3F17">
        <w:rPr>
          <w:rFonts w:ascii="Courier New" w:eastAsia="Times New Roman" w:hAnsi="Courier New" w:cs="Courier New"/>
          <w:b/>
          <w:caps/>
          <w:sz w:val="24"/>
          <w:szCs w:val="24"/>
          <w:lang w:bidi="en-US"/>
        </w:rPr>
        <w:t>alaska state legislature</w:t>
      </w:r>
    </w:p>
    <w:p w:rsidR="00CB3F17" w:rsidRPr="00CB3F17" w:rsidRDefault="00CB3F17" w:rsidP="00D86BD9">
      <w:pPr>
        <w:tabs>
          <w:tab w:val="center" w:pos="4680"/>
        </w:tabs>
        <w:spacing w:after="0" w:line="240" w:lineRule="auto"/>
        <w:jc w:val="center"/>
        <w:rPr>
          <w:rFonts w:ascii="Courier New" w:eastAsia="Times New Roman" w:hAnsi="Courier New" w:cs="Courier New"/>
          <w:b/>
          <w:caps/>
          <w:sz w:val="24"/>
          <w:szCs w:val="24"/>
          <w:lang w:bidi="en-US"/>
        </w:rPr>
      </w:pPr>
      <w:r w:rsidRPr="00CB3F17">
        <w:rPr>
          <w:rFonts w:ascii="Courier New" w:eastAsia="Times New Roman" w:hAnsi="Courier New" w:cs="Courier New"/>
          <w:b/>
          <w:caps/>
          <w:sz w:val="24"/>
          <w:szCs w:val="24"/>
          <w:lang w:bidi="en-US"/>
        </w:rPr>
        <w:t>HOUSE JUDICIARY STANDING COMMITTEE</w:t>
      </w:r>
    </w:p>
    <w:p w:rsidR="00CB3F17" w:rsidRPr="00CB3F17" w:rsidRDefault="00CB3F17" w:rsidP="00D86BD9">
      <w:pPr>
        <w:tabs>
          <w:tab w:val="center" w:pos="4680"/>
        </w:tabs>
        <w:spacing w:after="0" w:line="240" w:lineRule="auto"/>
        <w:jc w:val="center"/>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January 24, 1978</w:t>
      </w:r>
    </w:p>
    <w:p w:rsidR="00DC7753" w:rsidRPr="00DC7753" w:rsidRDefault="00DC7753" w:rsidP="00D86BD9">
      <w:pPr>
        <w:tabs>
          <w:tab w:val="center" w:pos="4680"/>
        </w:tabs>
        <w:spacing w:after="0" w:line="240" w:lineRule="auto"/>
        <w:jc w:val="center"/>
        <w:rPr>
          <w:rFonts w:ascii="Courier New" w:eastAsia="Times New Roman" w:hAnsi="Courier New" w:cs="Courier New"/>
          <w:sz w:val="24"/>
          <w:szCs w:val="24"/>
          <w:lang w:bidi="en-US"/>
        </w:rPr>
      </w:pPr>
      <w:r w:rsidRPr="00DC7753">
        <w:rPr>
          <w:rFonts w:ascii="Courier New" w:eastAsia="Times New Roman" w:hAnsi="Courier New" w:cs="Courier New"/>
          <w:sz w:val="24"/>
          <w:szCs w:val="24"/>
          <w:lang w:bidi="en-US"/>
        </w:rPr>
        <w:t>04-HJUD-780120-780125</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outlineLvl w:val="0"/>
        <w:rPr>
          <w:rFonts w:ascii="Courier New" w:eastAsia="Times New Roman" w:hAnsi="Courier New" w:cs="Courier New"/>
          <w:sz w:val="24"/>
          <w:szCs w:val="24"/>
          <w:lang w:bidi="en-US"/>
        </w:rPr>
      </w:pPr>
      <w:r w:rsidRPr="00CB3F17">
        <w:rPr>
          <w:rFonts w:ascii="Courier New" w:eastAsia="Times New Roman" w:hAnsi="Courier New" w:cs="Courier New"/>
          <w:b/>
          <w:sz w:val="24"/>
          <w:szCs w:val="24"/>
          <w:lang w:bidi="en-US"/>
        </w:rPr>
        <w:t xml:space="preserve">MEMBERS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Terry Gardiner, Chair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Bill Miles, Vice Chair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Fred Brown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Lisa Rudd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Larry Carpenter</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Ed Dankworth</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Richard Eliason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F320BA" w:rsidRPr="00F320BA" w:rsidRDefault="00F320BA" w:rsidP="00D86BD9">
      <w:pPr>
        <w:spacing w:after="0" w:line="240" w:lineRule="auto"/>
        <w:jc w:val="both"/>
        <w:outlineLvl w:val="0"/>
        <w:rPr>
          <w:rFonts w:ascii="Courier New" w:eastAsia="Times New Roman" w:hAnsi="Courier New" w:cs="Courier New"/>
          <w:b/>
          <w:sz w:val="24"/>
          <w:szCs w:val="24"/>
          <w:lang w:bidi="en-US"/>
        </w:rPr>
      </w:pPr>
      <w:r w:rsidRPr="00F320BA">
        <w:rPr>
          <w:rFonts w:ascii="Courier New" w:eastAsia="Times New Roman" w:hAnsi="Courier New" w:cs="Courier New"/>
          <w:b/>
          <w:sz w:val="24"/>
          <w:szCs w:val="24"/>
          <w:lang w:bidi="en-US"/>
        </w:rPr>
        <w:t>COMMITTEE CALENDAR</w:t>
      </w:r>
    </w:p>
    <w:p w:rsidR="00F320BA" w:rsidRPr="00F320BA" w:rsidRDefault="00F320BA" w:rsidP="00D86BD9">
      <w:pPr>
        <w:spacing w:after="0" w:line="240" w:lineRule="auto"/>
        <w:jc w:val="both"/>
        <w:outlineLvl w:val="0"/>
        <w:rPr>
          <w:rFonts w:ascii="Courier New" w:eastAsia="Times New Roman" w:hAnsi="Courier New" w:cs="Courier New"/>
          <w:sz w:val="24"/>
          <w:szCs w:val="24"/>
          <w:lang w:bidi="en-US"/>
        </w:rPr>
      </w:pPr>
    </w:p>
    <w:p w:rsidR="00F320BA" w:rsidRPr="00F320BA" w:rsidRDefault="00F320BA" w:rsidP="00D86BD9">
      <w:pPr>
        <w:spacing w:after="0" w:line="240" w:lineRule="auto"/>
        <w:jc w:val="both"/>
        <w:outlineLvl w:val="0"/>
        <w:rPr>
          <w:rFonts w:ascii="Courier New" w:eastAsia="Times New Roman" w:hAnsi="Courier New" w:cs="Courier New"/>
          <w:sz w:val="24"/>
          <w:szCs w:val="24"/>
          <w:lang w:bidi="en-US"/>
        </w:rPr>
      </w:pPr>
      <w:r w:rsidRPr="00F320BA">
        <w:rPr>
          <w:rFonts w:ascii="Courier New" w:eastAsia="Times New Roman" w:hAnsi="Courier New" w:cs="Courier New"/>
          <w:sz w:val="24"/>
          <w:szCs w:val="24"/>
          <w:lang w:bidi="en-US"/>
        </w:rPr>
        <w:t>HB 661</w:t>
      </w:r>
    </w:p>
    <w:p w:rsidR="00F320BA" w:rsidRPr="00F320BA" w:rsidRDefault="00F320BA" w:rsidP="00D86BD9">
      <w:pPr>
        <w:spacing w:after="0" w:line="240" w:lineRule="auto"/>
        <w:jc w:val="both"/>
        <w:outlineLvl w:val="0"/>
        <w:rPr>
          <w:rFonts w:ascii="Courier New" w:eastAsia="Times New Roman" w:hAnsi="Courier New" w:cs="Courier New"/>
          <w:sz w:val="24"/>
          <w:szCs w:val="24"/>
          <w:lang w:bidi="en-US"/>
        </w:rPr>
      </w:pPr>
      <w:r w:rsidRPr="00F320BA">
        <w:rPr>
          <w:rFonts w:ascii="Courier New" w:eastAsia="Times New Roman" w:hAnsi="Courier New" w:cs="Courier New"/>
          <w:sz w:val="24"/>
          <w:szCs w:val="24"/>
          <w:lang w:bidi="en-US"/>
        </w:rPr>
        <w:t>An Act Revising the Criminal Laws of the State; and Providing for an Effective Date.</w:t>
      </w:r>
    </w:p>
    <w:p w:rsidR="00CB3F17" w:rsidRPr="00CB3F17" w:rsidRDefault="00CB3F17" w:rsidP="00D86BD9">
      <w:pPr>
        <w:tabs>
          <w:tab w:val="left" w:pos="2160"/>
          <w:tab w:val="left" w:pos="3600"/>
        </w:tabs>
        <w:spacing w:after="0" w:line="240" w:lineRule="auto"/>
        <w:jc w:val="both"/>
        <w:rPr>
          <w:rFonts w:ascii="Courier New" w:eastAsia="Times New Roman" w:hAnsi="Courier New" w:cs="Courier New"/>
          <w:sz w:val="24"/>
          <w:szCs w:val="24"/>
          <w:lang w:bidi="en-US"/>
        </w:rPr>
      </w:pPr>
    </w:p>
    <w:p w:rsidR="00CB3F17" w:rsidRPr="00CB3F17" w:rsidRDefault="00CB3F17" w:rsidP="00D86BD9">
      <w:pPr>
        <w:tabs>
          <w:tab w:val="left" w:pos="2160"/>
          <w:tab w:val="left" w:pos="3600"/>
        </w:tabs>
        <w:spacing w:after="0" w:line="240" w:lineRule="auto"/>
        <w:jc w:val="both"/>
        <w:rPr>
          <w:rFonts w:ascii="Courier New" w:eastAsia="Times New Roman" w:hAnsi="Courier New" w:cs="Courier New"/>
          <w:b/>
          <w:sz w:val="24"/>
          <w:szCs w:val="24"/>
          <w:lang w:bidi="en-US"/>
        </w:rPr>
      </w:pPr>
      <w:r w:rsidRPr="00CB3F17">
        <w:rPr>
          <w:rFonts w:ascii="Courier New" w:eastAsia="Times New Roman" w:hAnsi="Courier New" w:cs="Courier New"/>
          <w:b/>
          <w:sz w:val="24"/>
          <w:szCs w:val="24"/>
          <w:lang w:bidi="en-US"/>
        </w:rPr>
        <w:t>WITNESS REGISTER</w:t>
      </w:r>
    </w:p>
    <w:p w:rsidR="00CB3F17" w:rsidRPr="00CB3F17" w:rsidRDefault="00CB3F17" w:rsidP="00D86BD9">
      <w:pPr>
        <w:tabs>
          <w:tab w:val="left" w:pos="2160"/>
          <w:tab w:val="left" w:pos="3600"/>
        </w:tabs>
        <w:spacing w:after="0" w:line="240" w:lineRule="auto"/>
        <w:jc w:val="both"/>
        <w:rPr>
          <w:rFonts w:ascii="Courier New" w:eastAsia="Times New Roman" w:hAnsi="Courier New" w:cs="Courier New"/>
          <w:sz w:val="24"/>
          <w:szCs w:val="24"/>
          <w:lang w:bidi="en-US"/>
        </w:rPr>
      </w:pPr>
    </w:p>
    <w:p w:rsidR="00CB3F17" w:rsidRPr="00CB3F17" w:rsidRDefault="00CB3F17" w:rsidP="00D86BD9">
      <w:pPr>
        <w:tabs>
          <w:tab w:val="left" w:pos="2160"/>
          <w:tab w:val="left" w:pos="3600"/>
        </w:tabs>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BARRY JEFFREY STERN, Staff Counsel</w:t>
      </w:r>
    </w:p>
    <w:p w:rsidR="00CB3F17" w:rsidRPr="00CB3F17" w:rsidRDefault="00CB3F17" w:rsidP="00D86BD9">
      <w:pPr>
        <w:tabs>
          <w:tab w:val="left" w:pos="2160"/>
          <w:tab w:val="left" w:pos="3600"/>
        </w:tabs>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Criminal Law Revision Subcommission</w:t>
      </w:r>
    </w:p>
    <w:p w:rsidR="00CB3F17" w:rsidRPr="00CB3F17" w:rsidRDefault="00CB3F17" w:rsidP="00D86BD9">
      <w:pPr>
        <w:tabs>
          <w:tab w:val="left" w:pos="2160"/>
          <w:tab w:val="left" w:pos="3600"/>
        </w:tabs>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Alaska State Legislature</w:t>
      </w:r>
    </w:p>
    <w:p w:rsidR="00CB3F17" w:rsidRPr="00CB3F17" w:rsidRDefault="00CB3F17" w:rsidP="00D86BD9">
      <w:pPr>
        <w:tabs>
          <w:tab w:val="left" w:pos="2160"/>
          <w:tab w:val="left" w:pos="3600"/>
        </w:tabs>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Juneau AK 99801</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F320BA" w:rsidRPr="00D86BD9" w:rsidRDefault="00F320BA" w:rsidP="00D86BD9">
      <w:pPr>
        <w:tabs>
          <w:tab w:val="left" w:pos="2160"/>
          <w:tab w:val="left" w:pos="3600"/>
        </w:tabs>
        <w:spacing w:after="0" w:line="240" w:lineRule="auto"/>
        <w:jc w:val="both"/>
        <w:rPr>
          <w:rFonts w:ascii="Courier New" w:eastAsia="Times New Roman" w:hAnsi="Courier New" w:cs="Courier New"/>
          <w:vanish/>
          <w:sz w:val="24"/>
          <w:szCs w:val="24"/>
          <w:lang w:bidi="en-US"/>
        </w:rPr>
      </w:pPr>
      <w:r w:rsidRPr="00D86BD9">
        <w:rPr>
          <w:rFonts w:ascii="Courier New" w:eastAsia="Times New Roman" w:hAnsi="Courier New" w:cs="Courier New"/>
          <w:vanish/>
          <w:sz w:val="24"/>
          <w:szCs w:val="24"/>
          <w:lang w:bidi="en-US"/>
        </w:rPr>
        <w:t>#hb661</w:t>
      </w:r>
    </w:p>
    <w:p w:rsidR="00F320BA" w:rsidRPr="00F320BA" w:rsidRDefault="00F320BA" w:rsidP="00D86BD9">
      <w:pPr>
        <w:spacing w:after="0" w:line="240" w:lineRule="auto"/>
        <w:jc w:val="both"/>
        <w:rPr>
          <w:rFonts w:ascii="Courier New" w:eastAsia="Times New Roman" w:hAnsi="Courier New" w:cs="Courier New"/>
          <w:sz w:val="24"/>
          <w:szCs w:val="24"/>
          <w:lang w:bidi="en-US"/>
        </w:rPr>
      </w:pPr>
      <w:r w:rsidRPr="00F320BA">
        <w:rPr>
          <w:rFonts w:ascii="Courier New" w:eastAsia="Times New Roman" w:hAnsi="Courier New" w:cs="Courier New"/>
          <w:b/>
          <w:sz w:val="24"/>
          <w:szCs w:val="24"/>
          <w:lang w:bidi="en-US"/>
        </w:rPr>
        <w:t xml:space="preserve">NOTE: </w:t>
      </w:r>
      <w:r w:rsidRPr="00F320BA">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F320BA" w:rsidRPr="00F320BA" w:rsidRDefault="00F320BA" w:rsidP="00D86BD9">
      <w:pPr>
        <w:spacing w:after="0" w:line="240" w:lineRule="auto"/>
        <w:jc w:val="both"/>
        <w:rPr>
          <w:rFonts w:ascii="Courier New" w:eastAsia="Times New Roman" w:hAnsi="Courier New" w:cs="Courier New"/>
          <w:sz w:val="24"/>
          <w:szCs w:val="24"/>
          <w:lang w:bidi="en-US"/>
        </w:rPr>
      </w:pPr>
    </w:p>
    <w:p w:rsidR="00F320BA" w:rsidRPr="00F320BA" w:rsidRDefault="00F320BA" w:rsidP="00D86BD9">
      <w:pPr>
        <w:spacing w:after="0" w:line="240" w:lineRule="auto"/>
        <w:jc w:val="both"/>
        <w:rPr>
          <w:rFonts w:ascii="Courier New" w:eastAsia="Times New Roman" w:hAnsi="Courier New" w:cs="Courier New"/>
          <w:sz w:val="24"/>
          <w:szCs w:val="24"/>
          <w:lang w:bidi="en-US"/>
        </w:rPr>
      </w:pPr>
      <w:r w:rsidRPr="00F320BA">
        <w:rPr>
          <w:rFonts w:ascii="Courier New" w:eastAsia="Times New Roman" w:hAnsi="Courier New" w:cs="Courier New"/>
          <w:sz w:val="24"/>
          <w:szCs w:val="24"/>
          <w:lang w:bidi="en-US"/>
        </w:rPr>
        <w:t>Pursuant to AS 24.20.075, the Criminal Law Revision Subcommission (also called the Criminal Code Revision Commission and, in these minutes, is referred to as the “Subcommission”) was tasked with preparing a draft revision of Alaska's criminal code by December 1977. The Subcommission’s tentative draft was introduced to the legislature as HB 661. These minutes are part of a series of hearings on this comprehensive revision to Alaska’s criminal laws.</w:t>
      </w:r>
    </w:p>
    <w:p w:rsidR="00F320BA" w:rsidRPr="00F320BA" w:rsidRDefault="00F320BA" w:rsidP="00D86BD9">
      <w:pPr>
        <w:spacing w:after="0" w:line="240" w:lineRule="auto"/>
        <w:jc w:val="both"/>
        <w:rPr>
          <w:rFonts w:ascii="Courier New" w:eastAsia="Times New Roman" w:hAnsi="Courier New" w:cs="Courier New"/>
          <w:sz w:val="24"/>
          <w:szCs w:val="24"/>
          <w:lang w:bidi="en-US"/>
        </w:rPr>
      </w:pPr>
    </w:p>
    <w:p w:rsidR="00F320BA" w:rsidRPr="00F320BA" w:rsidRDefault="00F320BA" w:rsidP="00D86BD9">
      <w:pPr>
        <w:spacing w:after="0" w:line="240" w:lineRule="auto"/>
        <w:jc w:val="both"/>
        <w:rPr>
          <w:rFonts w:ascii="Courier New" w:eastAsia="Times New Roman" w:hAnsi="Courier New" w:cs="Courier New"/>
          <w:sz w:val="24"/>
          <w:szCs w:val="24"/>
          <w:lang w:bidi="en-US"/>
        </w:rPr>
      </w:pPr>
      <w:r w:rsidRPr="00F320BA">
        <w:rPr>
          <w:rFonts w:ascii="Courier New" w:eastAsia="Times New Roman" w:hAnsi="Courier New" w:cs="Courier New"/>
          <w:sz w:val="24"/>
          <w:szCs w:val="24"/>
          <w:lang w:bidi="en-US"/>
        </w:rPr>
        <w:t xml:space="preserve">This hearing was transcribed in 2013 from reel-to-reel tapes recorded on </w:t>
      </w:r>
      <w:r>
        <w:rPr>
          <w:rFonts w:ascii="Courier New" w:eastAsia="Times New Roman" w:hAnsi="Courier New" w:cs="Courier New"/>
          <w:sz w:val="24"/>
          <w:szCs w:val="24"/>
          <w:lang w:bidi="en-US"/>
        </w:rPr>
        <w:t>January 24</w:t>
      </w:r>
      <w:r w:rsidRPr="00F320BA">
        <w:rPr>
          <w:rFonts w:ascii="Courier New" w:eastAsia="Times New Roman" w:hAnsi="Courier New" w:cs="Courier New"/>
          <w:sz w:val="24"/>
          <w:szCs w:val="24"/>
          <w:lang w:bidi="en-US"/>
        </w:rPr>
        <w:t xml:space="preserve">, 1978. Some of the audio was difficult to </w:t>
      </w:r>
      <w:r w:rsidRPr="00F320BA">
        <w:rPr>
          <w:rFonts w:ascii="Courier New" w:eastAsia="Times New Roman" w:hAnsi="Courier New" w:cs="Courier New"/>
          <w:sz w:val="24"/>
          <w:szCs w:val="24"/>
          <w:lang w:bidi="en-US"/>
        </w:rPr>
        <w:lastRenderedPageBreak/>
        <w:t xml:space="preserve">understand, and committee members never identified themselves during the hearings. An attempt was made to determine the speakers’ names, but some speakers may be incorrectly identified. In transcribing these minutes, parts of some discussions are absent because they were inaudible. </w:t>
      </w:r>
    </w:p>
    <w:p w:rsidR="00CB3F17" w:rsidRDefault="00CB3F17" w:rsidP="00D86BD9">
      <w:pPr>
        <w:spacing w:after="0" w:line="240" w:lineRule="auto"/>
        <w:jc w:val="both"/>
        <w:rPr>
          <w:rFonts w:ascii="Courier New" w:eastAsia="Times New Roman" w:hAnsi="Courier New" w:cs="Courier New"/>
          <w:sz w:val="24"/>
          <w:szCs w:val="24"/>
          <w:lang w:bidi="en-US"/>
        </w:rPr>
      </w:pPr>
    </w:p>
    <w:p w:rsidR="00F320BA" w:rsidRPr="00F320BA" w:rsidRDefault="00F320BA" w:rsidP="00D86BD9">
      <w:pPr>
        <w:spacing w:after="0" w:line="240" w:lineRule="auto"/>
        <w:jc w:val="both"/>
        <w:rPr>
          <w:rFonts w:ascii="Courier New" w:eastAsia="Times New Roman" w:hAnsi="Courier New" w:cs="Courier New"/>
          <w:sz w:val="24"/>
          <w:szCs w:val="24"/>
          <w:lang w:bidi="en-US"/>
        </w:rPr>
      </w:pPr>
      <w:r w:rsidRPr="00F320BA">
        <w:rPr>
          <w:rFonts w:ascii="Courier New" w:eastAsia="Times New Roman" w:hAnsi="Courier New" w:cs="Courier New"/>
          <w:sz w:val="24"/>
          <w:szCs w:val="24"/>
          <w:lang w:bidi="en-US"/>
        </w:rPr>
        <w:t>Time notations distributed throughout these minutes represent elapsed time from the beginning of the narrative, not real time. That is, these hearing minutes begin at (0:</w:t>
      </w:r>
      <w:r>
        <w:rPr>
          <w:rFonts w:ascii="Courier New" w:eastAsia="Times New Roman" w:hAnsi="Courier New" w:cs="Courier New"/>
          <w:sz w:val="24"/>
          <w:szCs w:val="24"/>
          <w:lang w:bidi="en-US"/>
        </w:rPr>
        <w:t>41</w:t>
      </w:r>
      <w:r w:rsidRPr="00F320B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F320BA">
        <w:rPr>
          <w:rFonts w:ascii="Courier New" w:eastAsia="Times New Roman" w:hAnsi="Courier New" w:cs="Courier New"/>
          <w:sz w:val="24"/>
          <w:szCs w:val="24"/>
          <w:lang w:bidi="en-US"/>
        </w:rPr>
        <w:t xml:space="preserve">:0) or at zero hour, </w:t>
      </w:r>
      <w:r>
        <w:rPr>
          <w:rFonts w:ascii="Courier New" w:eastAsia="Times New Roman" w:hAnsi="Courier New" w:cs="Courier New"/>
          <w:sz w:val="24"/>
          <w:szCs w:val="24"/>
          <w:lang w:bidi="en-US"/>
        </w:rPr>
        <w:t>forty-one</w:t>
      </w:r>
      <w:r w:rsidRPr="00F320BA">
        <w:rPr>
          <w:rFonts w:ascii="Courier New" w:eastAsia="Times New Roman" w:hAnsi="Courier New" w:cs="Courier New"/>
          <w:sz w:val="24"/>
          <w:szCs w:val="24"/>
          <w:lang w:bidi="en-US"/>
        </w:rPr>
        <w:t xml:space="preserve"> minute, </w:t>
      </w:r>
      <w:r>
        <w:rPr>
          <w:rFonts w:ascii="Courier New" w:eastAsia="Times New Roman" w:hAnsi="Courier New" w:cs="Courier New"/>
          <w:sz w:val="24"/>
          <w:szCs w:val="24"/>
          <w:lang w:bidi="en-US"/>
        </w:rPr>
        <w:t>twenty-five</w:t>
      </w:r>
      <w:r w:rsidRPr="00F320BA">
        <w:rPr>
          <w:rFonts w:ascii="Courier New" w:eastAsia="Times New Roman" w:hAnsi="Courier New" w:cs="Courier New"/>
          <w:sz w:val="24"/>
          <w:szCs w:val="24"/>
          <w:lang w:bidi="en-US"/>
        </w:rPr>
        <w:t xml:space="preserve"> seconds, and zero tenths of a second.</w:t>
      </w:r>
    </w:p>
    <w:p w:rsidR="00F320BA" w:rsidRPr="00F320BA" w:rsidRDefault="00F320BA" w:rsidP="00D86BD9">
      <w:pPr>
        <w:spacing w:after="0" w:line="240" w:lineRule="auto"/>
        <w:jc w:val="both"/>
        <w:rPr>
          <w:rFonts w:ascii="Courier New" w:eastAsia="Times New Roman" w:hAnsi="Courier New" w:cs="Courier New"/>
          <w:sz w:val="24"/>
          <w:szCs w:val="24"/>
          <w:lang w:bidi="en-US"/>
        </w:rPr>
      </w:pPr>
    </w:p>
    <w:p w:rsidR="00F320BA" w:rsidRPr="00F320BA" w:rsidRDefault="00F320BA" w:rsidP="00D86BD9">
      <w:pPr>
        <w:spacing w:after="0" w:line="240" w:lineRule="auto"/>
        <w:jc w:val="both"/>
        <w:outlineLvl w:val="0"/>
        <w:rPr>
          <w:rFonts w:ascii="Courier New" w:eastAsia="Times New Roman" w:hAnsi="Courier New" w:cs="Courier New"/>
          <w:b/>
          <w:sz w:val="24"/>
          <w:szCs w:val="24"/>
          <w:lang w:bidi="en-US"/>
        </w:rPr>
      </w:pPr>
    </w:p>
    <w:p w:rsidR="00F320BA" w:rsidRPr="00F320BA" w:rsidRDefault="00F320BA" w:rsidP="00D86BD9">
      <w:pPr>
        <w:spacing w:after="0" w:line="240" w:lineRule="auto"/>
        <w:jc w:val="both"/>
        <w:outlineLvl w:val="0"/>
        <w:rPr>
          <w:rFonts w:ascii="Courier New" w:eastAsia="Times New Roman" w:hAnsi="Courier New" w:cs="Courier New"/>
          <w:sz w:val="24"/>
          <w:szCs w:val="24"/>
          <w:lang w:bidi="en-US"/>
        </w:rPr>
      </w:pPr>
      <w:r w:rsidRPr="00F320BA">
        <w:rPr>
          <w:rFonts w:ascii="Courier New" w:eastAsia="Times New Roman" w:hAnsi="Courier New" w:cs="Courier New"/>
          <w:b/>
          <w:sz w:val="24"/>
          <w:szCs w:val="24"/>
          <w:lang w:bidi="en-US"/>
        </w:rPr>
        <w:t>ACTION NARRATIVE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(0:41:</w:t>
      </w:r>
      <w:r w:rsidR="00485DDA">
        <w:rPr>
          <w:rFonts w:ascii="Courier New" w:eastAsia="Times New Roman" w:hAnsi="Courier New" w:cs="Courier New"/>
          <w:sz w:val="24"/>
          <w:szCs w:val="24"/>
          <w:lang w:bidi="en-US"/>
        </w:rPr>
        <w:t>2</w:t>
      </w:r>
      <w:r w:rsidRPr="00CB3F17">
        <w:rPr>
          <w:rFonts w:ascii="Courier New" w:eastAsia="Times New Roman" w:hAnsi="Courier New" w:cs="Courier New"/>
          <w:sz w:val="24"/>
          <w:szCs w:val="24"/>
          <w:lang w:bidi="en-US"/>
        </w:rPr>
        <w:t>5:0)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called the meeting to order, and noted that the committee needed to finish up </w:t>
      </w:r>
      <w:r w:rsidR="00FB1E0E">
        <w:rPr>
          <w:rFonts w:ascii="Courier New" w:eastAsia="Times New Roman" w:hAnsi="Courier New" w:cs="Courier New"/>
          <w:sz w:val="24"/>
          <w:szCs w:val="24"/>
          <w:lang w:bidi="en-US"/>
        </w:rPr>
        <w:t>on the tentative draft [HB 661] and then start</w:t>
      </w:r>
      <w:r w:rsidR="00485DDA">
        <w:rPr>
          <w:rFonts w:ascii="Courier New" w:eastAsia="Times New Roman" w:hAnsi="Courier New" w:cs="Courier New"/>
          <w:sz w:val="24"/>
          <w:szCs w:val="24"/>
          <w:lang w:bidi="en-US"/>
        </w:rPr>
        <w:t xml:space="preserve"> on sentencing</w:t>
      </w:r>
      <w:r w:rsidRPr="00CB3F17">
        <w:rPr>
          <w:rFonts w:ascii="Courier New" w:eastAsia="Times New Roman" w:hAnsi="Courier New" w:cs="Courier New"/>
          <w:sz w:val="24"/>
          <w:szCs w:val="24"/>
          <w:lang w:bidi="en-US"/>
        </w:rPr>
        <w: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BARRY JEFFREY STERN, Staff Counsel, Criminal Law Revision Subcommission, Alaska State Legislature, introduced the chapter [of the draft revised criminal code] on weapons and explosives. </w:t>
      </w:r>
      <w:r w:rsidR="00EF097F">
        <w:rPr>
          <w:rFonts w:ascii="Courier New" w:eastAsia="Times New Roman" w:hAnsi="Courier New" w:cs="Courier New"/>
          <w:sz w:val="24"/>
          <w:szCs w:val="24"/>
          <w:lang w:bidi="en-US"/>
        </w:rPr>
        <w:t>The</w:t>
      </w:r>
      <w:r w:rsidRPr="00CB3F17">
        <w:rPr>
          <w:rFonts w:ascii="Courier New" w:eastAsia="Times New Roman" w:hAnsi="Courier New" w:cs="Courier New"/>
          <w:sz w:val="24"/>
          <w:szCs w:val="24"/>
          <w:lang w:bidi="en-US"/>
        </w:rPr>
        <w:t xml:space="preserve"> primary offense in this chapter is </w:t>
      </w:r>
      <w:r w:rsidR="00A50426">
        <w:rPr>
          <w:rFonts w:ascii="Courier New" w:eastAsia="Times New Roman" w:hAnsi="Courier New" w:cs="Courier New"/>
          <w:sz w:val="24"/>
          <w:szCs w:val="24"/>
          <w:lang w:bidi="en-US"/>
        </w:rPr>
        <w:t>“</w:t>
      </w:r>
      <w:r w:rsidR="00A50426" w:rsidRPr="00CB3F17">
        <w:rPr>
          <w:rFonts w:ascii="Courier New" w:eastAsia="Times New Roman" w:hAnsi="Courier New" w:cs="Courier New"/>
          <w:sz w:val="24"/>
          <w:szCs w:val="24"/>
          <w:lang w:bidi="en-US"/>
        </w:rPr>
        <w:t>Misconduct Involving Weapons</w:t>
      </w:r>
      <w:r w:rsidRPr="00CB3F17">
        <w:rPr>
          <w:rFonts w:ascii="Courier New" w:eastAsia="Times New Roman" w:hAnsi="Courier New" w:cs="Courier New"/>
          <w:sz w:val="24"/>
          <w:szCs w:val="24"/>
          <w:lang w:bidi="en-US"/>
        </w:rPr>
        <w:t>,</w:t>
      </w:r>
      <w:r w:rsidR="00A50426">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xml:space="preserve"> which is now divided into three degrees. The first degree is a class C felony, the second is a class A misdemeanor, and the third is a class B misdemeanor. Some forms of conduct under this chapter are new to existing law, h</w:t>
      </w:r>
      <w:r w:rsidR="00A50426">
        <w:rPr>
          <w:rFonts w:ascii="Courier New" w:eastAsia="Times New Roman" w:hAnsi="Courier New" w:cs="Courier New"/>
          <w:sz w:val="24"/>
          <w:szCs w:val="24"/>
          <w:lang w:bidi="en-US"/>
        </w:rPr>
        <w:t>e added. He said that paragraph</w:t>
      </w:r>
      <w:r w:rsidR="00EF097F">
        <w:rPr>
          <w:rFonts w:ascii="Courier New" w:eastAsia="Times New Roman" w:hAnsi="Courier New" w:cs="Courier New"/>
          <w:sz w:val="24"/>
          <w:szCs w:val="24"/>
          <w:lang w:bidi="en-US"/>
        </w:rPr>
        <w:t xml:space="preserve"> </w:t>
      </w:r>
      <w:r w:rsidRPr="00CB3F17">
        <w:rPr>
          <w:rFonts w:ascii="Courier New" w:eastAsia="Times New Roman" w:hAnsi="Courier New" w:cs="Courier New"/>
          <w:sz w:val="24"/>
          <w:szCs w:val="24"/>
          <w:lang w:bidi="en-US"/>
        </w:rPr>
        <w:t xml:space="preserve">(1) prohibits a person who has been convicted of a violent felony from possessing a firearm capable of being concealed on his or her person. Mr. Stern noted a problem with this statute. “What is a crime involving violence?” he asked. Rather than leaving it up to the courts to decide, Mr. Stern suggested adding a list of </w:t>
      </w:r>
      <w:r w:rsidR="00A50426">
        <w:rPr>
          <w:rFonts w:ascii="Courier New" w:eastAsia="Times New Roman" w:hAnsi="Courier New" w:cs="Courier New"/>
          <w:sz w:val="24"/>
          <w:szCs w:val="24"/>
          <w:lang w:bidi="en-US"/>
        </w:rPr>
        <w:t xml:space="preserve">such </w:t>
      </w:r>
      <w:r w:rsidRPr="00CB3F17">
        <w:rPr>
          <w:rFonts w:ascii="Courier New" w:eastAsia="Times New Roman" w:hAnsi="Courier New" w:cs="Courier New"/>
          <w:sz w:val="24"/>
          <w:szCs w:val="24"/>
          <w:lang w:bidi="en-US"/>
        </w:rPr>
        <w:t xml:space="preserve">crimes to the bill.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stated that the second way this cr</w:t>
      </w:r>
      <w:r w:rsidR="00A50426">
        <w:rPr>
          <w:rFonts w:ascii="Courier New" w:eastAsia="Times New Roman" w:hAnsi="Courier New" w:cs="Courier New"/>
          <w:sz w:val="24"/>
          <w:szCs w:val="24"/>
          <w:lang w:bidi="en-US"/>
        </w:rPr>
        <w:t>ime can be committed [paragraph</w:t>
      </w:r>
      <w:r w:rsidR="00EF097F">
        <w:rPr>
          <w:rFonts w:ascii="Courier New" w:eastAsia="Times New Roman" w:hAnsi="Courier New" w:cs="Courier New"/>
          <w:sz w:val="24"/>
          <w:szCs w:val="24"/>
          <w:lang w:bidi="en-US"/>
        </w:rPr>
        <w:t xml:space="preserve"> </w:t>
      </w:r>
      <w:r w:rsidR="00A50426">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2</w:t>
      </w:r>
      <w:r w:rsidR="00A50426">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is by any person knowingly transferring a firearm to a felon. Th</w:t>
      </w:r>
      <w:r w:rsidR="00A50426">
        <w:rPr>
          <w:rFonts w:ascii="Courier New" w:eastAsia="Times New Roman" w:hAnsi="Courier New" w:cs="Courier New"/>
          <w:sz w:val="24"/>
          <w:szCs w:val="24"/>
          <w:lang w:bidi="en-US"/>
        </w:rPr>
        <w:t>is would be new to existing law. He said paragraph</w:t>
      </w:r>
      <w:r w:rsidR="00EF097F">
        <w:rPr>
          <w:rFonts w:ascii="Courier New" w:eastAsia="Times New Roman" w:hAnsi="Courier New" w:cs="Courier New"/>
          <w:sz w:val="24"/>
          <w:szCs w:val="24"/>
          <w:lang w:bidi="en-US"/>
        </w:rPr>
        <w:t xml:space="preserve"> </w:t>
      </w:r>
      <w:r w:rsidR="00FB1E0E">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3</w:t>
      </w:r>
      <w:r w:rsidR="00FB1E0E">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xml:space="preserve"> is </w:t>
      </w:r>
      <w:r w:rsidR="00A50426">
        <w:rPr>
          <w:rFonts w:ascii="Courier New" w:eastAsia="Times New Roman" w:hAnsi="Courier New" w:cs="Courier New"/>
          <w:sz w:val="24"/>
          <w:szCs w:val="24"/>
          <w:lang w:bidi="en-US"/>
        </w:rPr>
        <w:t>also</w:t>
      </w:r>
      <w:r w:rsidRPr="00CB3F17">
        <w:rPr>
          <w:rFonts w:ascii="Courier New" w:eastAsia="Times New Roman" w:hAnsi="Courier New" w:cs="Courier New"/>
          <w:sz w:val="24"/>
          <w:szCs w:val="24"/>
          <w:lang w:bidi="en-US"/>
        </w:rPr>
        <w:t xml:space="preserve"> new to existing law and is based on the Federal Firearms Act. He stressed the importance of this provision. Under existing law there are no prohibitions against possessing certain types of weapons. Under the code, there is, he said, and it is identical to the federal law. The law prohibits manufacturing, transporting, selling, or transferring explosives; incendiary or noxious gas; rockets; mines; bombs; grenades; firearm silencers; brass or metal knuckles; switch </w:t>
      </w:r>
      <w:r w:rsidRPr="00CB3F17">
        <w:rPr>
          <w:rFonts w:ascii="Courier New" w:eastAsia="Times New Roman" w:hAnsi="Courier New" w:cs="Courier New"/>
          <w:sz w:val="24"/>
          <w:szCs w:val="24"/>
          <w:lang w:bidi="en-US"/>
        </w:rPr>
        <w:lastRenderedPageBreak/>
        <w:t xml:space="preserve">blades; gravity knives; automatic firearms; or sawed-off firearms.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stated that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determined that the aforementioned weapons had no legitimate purpose and would most likely be used in criminal activities. They are prohibited in federal law, and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felt that state law should do the same. One exemption, he said, is found on page 101, line 29, which allows such weapons if they were registered in accordance with the National Firearms Act.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(0:44:50:0)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explained that “</w:t>
      </w:r>
      <w:r w:rsidR="00A50426" w:rsidRPr="00CB3F17">
        <w:rPr>
          <w:rFonts w:ascii="Courier New" w:eastAsia="Times New Roman" w:hAnsi="Courier New" w:cs="Courier New"/>
          <w:sz w:val="24"/>
          <w:szCs w:val="24"/>
          <w:lang w:bidi="en-US"/>
        </w:rPr>
        <w:t xml:space="preserve">Misconduct Involving Weapons </w:t>
      </w:r>
      <w:r w:rsidRPr="00CB3F17">
        <w:rPr>
          <w:rFonts w:ascii="Courier New" w:eastAsia="Times New Roman" w:hAnsi="Courier New" w:cs="Courier New"/>
          <w:sz w:val="24"/>
          <w:szCs w:val="24"/>
          <w:lang w:bidi="en-US"/>
        </w:rPr>
        <w:t xml:space="preserve">in the </w:t>
      </w:r>
      <w:r w:rsidR="00A50426" w:rsidRPr="00CB3F17">
        <w:rPr>
          <w:rFonts w:ascii="Courier New" w:eastAsia="Times New Roman" w:hAnsi="Courier New" w:cs="Courier New"/>
          <w:sz w:val="24"/>
          <w:szCs w:val="24"/>
          <w:lang w:bidi="en-US"/>
        </w:rPr>
        <w:t>Second Degree</w:t>
      </w:r>
      <w:r w:rsidRPr="00CB3F17">
        <w:rPr>
          <w:rFonts w:ascii="Courier New" w:eastAsia="Times New Roman" w:hAnsi="Courier New" w:cs="Courier New"/>
          <w:sz w:val="24"/>
          <w:szCs w:val="24"/>
          <w:lang w:bidi="en-US"/>
        </w:rPr>
        <w:t>” covers five forms of conduct. The first is the possession of a deadly weapon while a person’s physical or mental condition is substantially impaired by drugs or alcohol. He said the code changes existing law by including any deadly weapon instead of just firearms</w:t>
      </w:r>
      <w:r w:rsidR="00A50426">
        <w:rPr>
          <w:rFonts w:ascii="Courier New" w:eastAsia="Times New Roman" w:hAnsi="Courier New" w:cs="Courier New"/>
          <w:sz w:val="24"/>
          <w:szCs w:val="24"/>
          <w:lang w:bidi="en-US"/>
        </w:rPr>
        <w:t>. T</w:t>
      </w:r>
      <w:r w:rsidRPr="00CB3F17">
        <w:rPr>
          <w:rFonts w:ascii="Courier New" w:eastAsia="Times New Roman" w:hAnsi="Courier New" w:cs="Courier New"/>
          <w:sz w:val="24"/>
          <w:szCs w:val="24"/>
          <w:lang w:bidi="en-US"/>
        </w:rPr>
        <w:t xml:space="preserve">he new definition includes knives, axes, clubs, metal knuckles, and explosives. Also, existing law refers to “under the influence,” and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deemed it vague</w:t>
      </w:r>
      <w:r w:rsidR="00A50426">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xml:space="preserve"> and changed it to the aforementioned standard, he noted.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described the next conduct as prohibiting a person from transferring a weapon to a person whose condition is substantially impaired by drugs or alcohol. He said, for example, if an intoxicated person bought a firearm from a store, the seller will be guilty of an offense. The next form of conduct is also new to existing law, Mr. Stern explained, and it prohibits defacing or possessing a defaced firearm. He defined “deface” as intentionally “removing, covering, altering, or destroying the manufacturer’s serial number.” He informed the committee that other states ha</w:t>
      </w:r>
      <w:r w:rsidR="00A50426">
        <w:rPr>
          <w:rFonts w:ascii="Courier New" w:eastAsia="Times New Roman" w:hAnsi="Courier New" w:cs="Courier New"/>
          <w:sz w:val="24"/>
          <w:szCs w:val="24"/>
          <w:lang w:bidi="en-US"/>
        </w:rPr>
        <w:t>ve</w:t>
      </w:r>
      <w:r w:rsidRPr="00CB3F17">
        <w:rPr>
          <w:rFonts w:ascii="Courier New" w:eastAsia="Times New Roman" w:hAnsi="Courier New" w:cs="Courier New"/>
          <w:sz w:val="24"/>
          <w:szCs w:val="24"/>
          <w:lang w:bidi="en-US"/>
        </w:rPr>
        <w:t xml:space="preserve"> broader </w:t>
      </w:r>
      <w:r w:rsidR="00EF097F" w:rsidRPr="00CB3F17">
        <w:rPr>
          <w:rFonts w:ascii="Courier New" w:eastAsia="Times New Roman" w:hAnsi="Courier New" w:cs="Courier New"/>
          <w:sz w:val="24"/>
          <w:szCs w:val="24"/>
          <w:lang w:bidi="en-US"/>
        </w:rPr>
        <w:t>language that includes</w:t>
      </w:r>
      <w:r w:rsidRPr="00CB3F17">
        <w:rPr>
          <w:rFonts w:ascii="Courier New" w:eastAsia="Times New Roman" w:hAnsi="Courier New" w:cs="Courier New"/>
          <w:sz w:val="24"/>
          <w:szCs w:val="24"/>
          <w:lang w:bidi="en-US"/>
        </w:rPr>
        <w:t xml:space="preserve"> </w:t>
      </w:r>
      <w:r w:rsidR="00A50426">
        <w:rPr>
          <w:rFonts w:ascii="Courier New" w:eastAsia="Times New Roman" w:hAnsi="Courier New" w:cs="Courier New"/>
          <w:sz w:val="24"/>
          <w:szCs w:val="24"/>
          <w:lang w:bidi="en-US"/>
        </w:rPr>
        <w:t xml:space="preserve">the removal of </w:t>
      </w:r>
      <w:r w:rsidRPr="00CB3F17">
        <w:rPr>
          <w:rFonts w:ascii="Courier New" w:eastAsia="Times New Roman" w:hAnsi="Courier New" w:cs="Courier New"/>
          <w:sz w:val="24"/>
          <w:szCs w:val="24"/>
          <w:lang w:bidi="en-US"/>
        </w:rPr>
        <w:t xml:space="preserve">any identifying characteristics on firearms. “We wanted to use, specifically, serial numbers, because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felt that such [an] activity probably implied that the firearm would be used in an unlawful activity.”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(0:47:18:0)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paragraphs</w:t>
      </w:r>
      <w:r w:rsidR="00EF097F">
        <w:rPr>
          <w:rFonts w:ascii="Courier New" w:eastAsia="Times New Roman" w:hAnsi="Courier New" w:cs="Courier New"/>
          <w:sz w:val="24"/>
          <w:szCs w:val="24"/>
          <w:lang w:bidi="en-US"/>
        </w:rPr>
        <w:t xml:space="preserve"> </w:t>
      </w:r>
      <w:r w:rsidR="00A50426">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4</w:t>
      </w:r>
      <w:r w:rsidR="00A50426">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xml:space="preserve"> and </w:t>
      </w:r>
      <w:r w:rsidR="00A50426">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5</w:t>
      </w:r>
      <w:r w:rsidR="00A50426">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xml:space="preserve"> are basically identical to existing law. One prohibits discharging a firearm across a highway or pointing a firearm in a public place. </w:t>
      </w:r>
      <w:r w:rsidR="00A50426">
        <w:rPr>
          <w:rFonts w:ascii="Courier New" w:eastAsia="Times New Roman" w:hAnsi="Courier New" w:cs="Courier New"/>
          <w:sz w:val="24"/>
          <w:szCs w:val="24"/>
          <w:lang w:bidi="en-US"/>
        </w:rPr>
        <w:t xml:space="preserve">The one </w:t>
      </w:r>
      <w:r w:rsidRPr="00CB3F17">
        <w:rPr>
          <w:rFonts w:ascii="Courier New" w:eastAsia="Times New Roman" w:hAnsi="Courier New" w:cs="Courier New"/>
          <w:sz w:val="24"/>
          <w:szCs w:val="24"/>
          <w:lang w:bidi="en-US"/>
        </w:rPr>
        <w:t xml:space="preserve">exemption, he said, is using a firearm at a shooting range.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 xml:space="preserve">MR. STERN turned to the section on conduct of the third degree, which prohibits four acts. The first is carrying a concealed weapon, which is similar to existing law. A deadly weapon, here, includes any firearm, whether loaded or not. A concealed weapon is one that is readily accessible for use, not, for example, a firearm under the seat of a car. He said the next provision “is definitely an Alaska </w:t>
      </w:r>
      <w:r w:rsidR="00A10719" w:rsidRPr="00CB3F17">
        <w:rPr>
          <w:rFonts w:ascii="Courier New" w:eastAsia="Times New Roman" w:hAnsi="Courier New" w:cs="Courier New"/>
          <w:sz w:val="24"/>
          <w:szCs w:val="24"/>
          <w:lang w:bidi="en-US"/>
        </w:rPr>
        <w:t>provision</w:t>
      </w:r>
      <w:r w:rsidR="00A10719">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xml:space="preserve"> and I think it’s a good one.” It prohibits the possession of a firearm in any place where intoxicating liquor is sold for consumption on the premises.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asked if most Alaska towns have an ordinance that covers possessing a firearm in a bar.</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he is not sure. He added that research by the Criminal Justice Center found that 18 percent of all assaults in Anchorage involved firearms in bars. It is not a good combination in Alaska, he said. There is an exemption, he added.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asked about a felon in possession of a firearm, and Mr. Stern said the committee already covered that. The representative then asked about a person out on bail.</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the language only refers to felons convicted of a crime involving violence.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said one thing that should be discouraged is “people carrying these guns all over the place.” He asked if the offense was treated as a misdemeanor.</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(0:50:01:0)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the code treats it as a class B misdemeanor, and existing law is similar.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considered making it a class A misdemeanor, he noted. If a person is intoxicated, a felon, or is flourishing a gun in a city, it will be a more serious offense. Simply “CCW” [carrying a concealed weapon] would be a low misdemeanor, he explained.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noted that the last two offenses are also new, and one prohibits an unemancipated minor under the age of 18 from possessing a firearm without parental consent. The other offense is transferring a firearm to such a minor.</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BROWN asked if anyone under 18 is prohibited from possessing a firearm.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 xml:space="preserve">MR. STERN said no. Responding to a follow-up question he defined an unemancipated minor. He then told the committee the exemptions to the above prohibitions. He noted that many Alaskans carry concealed weapons, and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tried to be realistic and provide exemptions. The first exempts hunters and others engaged in an outdoor sporting activity from the concealed weapon prohibition.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responded to a question asking if </w:t>
      </w:r>
      <w:r w:rsidR="003218EA">
        <w:rPr>
          <w:rFonts w:ascii="Courier New" w:eastAsia="Times New Roman" w:hAnsi="Courier New" w:cs="Courier New"/>
          <w:sz w:val="24"/>
          <w:szCs w:val="24"/>
          <w:lang w:bidi="en-US"/>
        </w:rPr>
        <w:t>someone</w:t>
      </w:r>
      <w:r w:rsidRPr="00CB3F17">
        <w:rPr>
          <w:rFonts w:ascii="Courier New" w:eastAsia="Times New Roman" w:hAnsi="Courier New" w:cs="Courier New"/>
          <w:sz w:val="24"/>
          <w:szCs w:val="24"/>
          <w:lang w:bidi="en-US"/>
        </w:rPr>
        <w:t xml:space="preserve"> “hunting people” would be exempt</w:t>
      </w:r>
      <w:r w:rsidR="003218EA">
        <w:rPr>
          <w:rFonts w:ascii="Courier New" w:eastAsia="Times New Roman" w:hAnsi="Courier New" w:cs="Courier New"/>
          <w:sz w:val="24"/>
          <w:szCs w:val="24"/>
          <w:lang w:bidi="en-US"/>
        </w:rPr>
        <w:t>, by saying it has to be lawful hunting.</w:t>
      </w:r>
    </w:p>
    <w:p w:rsidR="003218EA" w:rsidRDefault="003218EA" w:rsidP="00D86BD9">
      <w:pPr>
        <w:spacing w:after="0" w:line="240" w:lineRule="auto"/>
        <w:jc w:val="both"/>
        <w:rPr>
          <w:rFonts w:ascii="Courier New" w:eastAsia="Times New Roman" w:hAnsi="Courier New" w:cs="Courier New"/>
          <w:sz w:val="24"/>
          <w:szCs w:val="24"/>
          <w:lang w:bidi="en-US"/>
        </w:rPr>
      </w:pPr>
    </w:p>
    <w:p w:rsidR="003218EA" w:rsidRPr="00CB3F17" w:rsidRDefault="003218EA"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 someone without a hunting license might not be exempt.</w:t>
      </w:r>
    </w:p>
    <w:p w:rsidR="003218EA" w:rsidRDefault="003218EA" w:rsidP="00D86BD9">
      <w:pPr>
        <w:spacing w:after="0" w:line="240" w:lineRule="auto"/>
        <w:jc w:val="both"/>
        <w:rPr>
          <w:rFonts w:ascii="Courier New" w:eastAsia="Times New Roman" w:hAnsi="Courier New" w:cs="Courier New"/>
          <w:sz w:val="24"/>
          <w:szCs w:val="24"/>
          <w:lang w:bidi="en-US"/>
        </w:rPr>
      </w:pPr>
    </w:p>
    <w:p w:rsidR="00CB3F17" w:rsidRPr="00CB3F17" w:rsidRDefault="003218EA"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w:t>
      </w:r>
      <w:r w:rsidR="00CB3F17" w:rsidRPr="00CB3F17">
        <w:rPr>
          <w:rFonts w:ascii="Courier New" w:eastAsia="Times New Roman" w:hAnsi="Courier New" w:cs="Courier New"/>
          <w:sz w:val="24"/>
          <w:szCs w:val="24"/>
          <w:lang w:bidi="en-US"/>
        </w:rPr>
        <w:t xml:space="preserve"> said there was nothing wrong with being in the woods with a firearm [and without a hunting license].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many hunters will carry concealed weapons incidental to hunting and without criminal intent. The next exemption is for those who are at their dwellings, which just refers to carrying the weapon, not using it or threatening to use it. The next exemption also deals with concealed weapons, he noted. Subsection(c)(1) exempts weapons that are carried in a belt or shoulder holster if the holster is wholly or partially visible. The original staff draft was identical to this, but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felt that the language was too restrictive and should allow concealed weapons in holsters whether or not they are visible, he said. The drafters then learned that a holster was anything designed to carry a weapon, so the language cannot refer to just holsters. With a visible holster, “you’re being put on notice” that the person is, in fact, carrying a weapon, because the shoulder holster or belt holster has to be wholly or partially visible.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(0:54:44:0)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the reason for banning concealed weapons is to remove the element of surprise. There is no lawful purpose [in concealing a weapon], he opined.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said it is rare for anyone to wear a shoulder holster and not be concealing a weapon. It would be under a coat, he added.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that would be prohibited. This language needs further input from the police, he </w:t>
      </w:r>
      <w:r w:rsidR="009C3967">
        <w:rPr>
          <w:rFonts w:ascii="Courier New" w:eastAsia="Times New Roman" w:hAnsi="Courier New" w:cs="Courier New"/>
          <w:sz w:val="24"/>
          <w:szCs w:val="24"/>
          <w:lang w:bidi="en-US"/>
        </w:rPr>
        <w:t>stated</w:t>
      </w:r>
      <w:r w:rsidRPr="00CB3F17">
        <w:rPr>
          <w:rFonts w:ascii="Courier New" w:eastAsia="Times New Roman" w:hAnsi="Courier New" w:cs="Courier New"/>
          <w:sz w:val="24"/>
          <w:szCs w:val="24"/>
          <w:lang w:bidi="en-US"/>
        </w:rPr>
        <w:t xml:space="preserve">. The next exemption refers to weapons that are carried in a sheath or case designed </w:t>
      </w:r>
      <w:r w:rsidRPr="00CB3F17">
        <w:rPr>
          <w:rFonts w:ascii="Courier New" w:eastAsia="Times New Roman" w:hAnsi="Courier New" w:cs="Courier New"/>
          <w:sz w:val="24"/>
          <w:szCs w:val="24"/>
          <w:lang w:bidi="en-US"/>
        </w:rPr>
        <w:lastRenderedPageBreak/>
        <w:t>for carrying weapons if it is wholly or partially visible. The weapon would not be concealed if a person was carrying a knife in a sheath and the sheath was visible. Other states with numerous hunters use the same exemption. The final exemption is for a person who is a bar owner or a bar employee. “That’s a tricky one,” he stated. A business establishment has the basic right of self-defense.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said this is an existing practice whether the state legalizes it or not. “Every [darn] bar that I know of has got a gun somewhere behind the bar.”</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(0:56:30:0)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he believes that the code is a substantial improvement over existing law.</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BROWN spoke inaudibly and then asked Mr. Stern for a memo regarding what portions of [the weapons provisions] are new law--actions that are becoming illegal that are not now criminal. He expressed his desire to not go “beyond the limits of protection of the peace and </w:t>
      </w:r>
      <w:r w:rsidR="009C3967">
        <w:rPr>
          <w:rFonts w:ascii="Courier New" w:eastAsia="Times New Roman" w:hAnsi="Courier New" w:cs="Courier New"/>
          <w:sz w:val="24"/>
          <w:szCs w:val="24"/>
          <w:lang w:bidi="en-US"/>
        </w:rPr>
        <w:t>get into something that is arguably gun control</w:t>
      </w:r>
      <w:r w:rsidRPr="00CB3F17">
        <w:rPr>
          <w:rFonts w:ascii="Courier New" w:eastAsia="Times New Roman" w:hAnsi="Courier New" w:cs="Courier New"/>
          <w:sz w:val="24"/>
          <w:szCs w:val="24"/>
          <w:lang w:bidi="en-US"/>
        </w:rPr>
        <w:t>.</w:t>
      </w:r>
      <w:r w:rsidR="009C3967">
        <w:rPr>
          <w:rFonts w:ascii="Courier New" w:eastAsia="Times New Roman" w:hAnsi="Courier New" w:cs="Courier New"/>
          <w:sz w:val="24"/>
          <w:szCs w:val="24"/>
          <w:lang w:bidi="en-US"/>
        </w:rPr>
        <w: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9C3967"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w:t>
      </w:r>
      <w:r w:rsidR="00CB3F17" w:rsidRPr="00CB3F17">
        <w:rPr>
          <w:rFonts w:ascii="Courier New" w:eastAsia="Times New Roman" w:hAnsi="Courier New" w:cs="Courier New"/>
          <w:sz w:val="24"/>
          <w:szCs w:val="24"/>
          <w:lang w:bidi="en-US"/>
        </w:rPr>
        <w:t xml:space="preserve"> said he had a phone call from someone with gun control questions. “Has any gun-control type looked at </w:t>
      </w:r>
      <w:r>
        <w:rPr>
          <w:rFonts w:ascii="Courier New" w:eastAsia="Times New Roman" w:hAnsi="Courier New" w:cs="Courier New"/>
          <w:sz w:val="24"/>
          <w:szCs w:val="24"/>
          <w:lang w:bidi="en-US"/>
        </w:rPr>
        <w:t>[the draft code]</w:t>
      </w:r>
      <w:r w:rsidR="00CB3F17" w:rsidRPr="00CB3F17">
        <w:rPr>
          <w:rFonts w:ascii="Courier New" w:eastAsia="Times New Roman" w:hAnsi="Courier New" w:cs="Courier New"/>
          <w:sz w:val="24"/>
          <w:szCs w:val="24"/>
          <w:lang w:bidi="en-US"/>
        </w:rPr>
        <w:t xml:space="preserve"> that you’re aware of?” He asked if the code will “set back the anti-gun-control people.”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DANKWORTH said the committee will need to see the memo that Representative Brown just requested.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said there is a question whether Alaska wants to put some of the federal laws into state law.</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said that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tried to legitimize people having guns where maybe they should not have.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said that should be pointed out in the memo as well.</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said that Alaskans who “want to make sure they can carry guns around are pretty well protected under here.”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(0:58:37:0)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CHAIR GARDINER asked if a bar owner can carry a gun under existing law.</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yes, but it could not be concealed. The exemption here would please those who are against gun control, he added. There is a specific exemption to carry concealed weapons when a person is engaged in hunting.</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asked if </w:t>
      </w:r>
      <w:r w:rsidR="00A10719" w:rsidRPr="00CB3F17">
        <w:rPr>
          <w:rFonts w:ascii="Courier New" w:eastAsia="Times New Roman" w:hAnsi="Courier New" w:cs="Courier New"/>
          <w:sz w:val="24"/>
          <w:szCs w:val="24"/>
          <w:lang w:bidi="en-US"/>
        </w:rPr>
        <w:t xml:space="preserve">hunters cannot do that </w:t>
      </w:r>
      <w:r w:rsidR="00A10719">
        <w:rPr>
          <w:rFonts w:ascii="Courier New" w:eastAsia="Times New Roman" w:hAnsi="Courier New" w:cs="Courier New"/>
          <w:sz w:val="24"/>
          <w:szCs w:val="24"/>
          <w:lang w:bidi="en-US"/>
        </w:rPr>
        <w:t>under existing law</w:t>
      </w:r>
      <w:r w:rsidR="00D05FE5">
        <w:rPr>
          <w:rFonts w:ascii="Courier New" w:eastAsia="Times New Roman" w:hAnsi="Courier New" w:cs="Courier New"/>
          <w:sz w:val="24"/>
          <w:szCs w:val="24"/>
          <w:lang w:bidi="en-US"/>
        </w:rPr>
        <w: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exactly.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said the language is poorly drafted. “If I don’t have a hunting license … and I’m out in the bush and I’ve got a pistol in my pocket” to ward off a wild animal, “technically I’m guilty of carrying a concealed weapon.” He expressed his opinion that “that seems ludicrous.”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that the question is the definition of “lawful.”</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noted that a person can be engaged in another sporting activity and be exempt from the concealed weapon offense. He asked what a person would be doing outside other than a sporting activity.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9C3967"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w:t>
      </w:r>
      <w:r w:rsidR="00CB3F17" w:rsidRPr="00CB3F17">
        <w:rPr>
          <w:rFonts w:ascii="Courier New" w:eastAsia="Times New Roman" w:hAnsi="Courier New" w:cs="Courier New"/>
          <w:sz w:val="24"/>
          <w:szCs w:val="24"/>
          <w:lang w:bidi="en-US"/>
        </w:rPr>
        <w:t xml:space="preserve"> noted that there were 200,000 sports fish licenses sold in Alaska last year. So, not many people go to the out-of-doors “who are just not doing anything,” he stated.</w:t>
      </w:r>
      <w:r>
        <w:rPr>
          <w:rFonts w:ascii="Courier New" w:eastAsia="Times New Roman" w:hAnsi="Courier New" w:cs="Courier New"/>
          <w:sz w:val="24"/>
          <w:szCs w:val="24"/>
          <w:lang w:bidi="en-US"/>
        </w:rPr>
        <w:t xml:space="preserve"> He</w:t>
      </w:r>
      <w:r w:rsidR="00CB3F17" w:rsidRPr="00CB3F17">
        <w:rPr>
          <w:rFonts w:ascii="Courier New" w:eastAsia="Times New Roman" w:hAnsi="Courier New" w:cs="Courier New"/>
          <w:sz w:val="24"/>
          <w:szCs w:val="24"/>
          <w:lang w:bidi="en-US"/>
        </w:rPr>
        <w:t xml:space="preserve"> added that there are 10,000 vessel owners [in Alaska].</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(1:00:01:0)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pointed out that in the revised codes of other states there are specific provisions that could be labeled as “gun control,” like prohibiting the possession of “any weapon that could be carried around on the person without a specific license. We don’t have that,” he explained.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said it is a sensitive political issue. He added that he does not like gun control provisions. [Further comments were inaudible.]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DANKWORTH asked if the topic of serial numbers came up in an earlier discussion. He added that when laws “get into” serial numbers and registration, it triggers responses. He said he does not think [anything in this bill] refers to gun </w:t>
      </w:r>
      <w:r w:rsidRPr="00CB3F17">
        <w:rPr>
          <w:rFonts w:ascii="Courier New" w:eastAsia="Times New Roman" w:hAnsi="Courier New" w:cs="Courier New"/>
          <w:sz w:val="24"/>
          <w:szCs w:val="24"/>
          <w:lang w:bidi="en-US"/>
        </w:rPr>
        <w:lastRenderedPageBreak/>
        <w:t>control. “That’s a dangerous thing and we have to regulate the use of them, but as long as it doesn’t say you [inaudible] have to register and all that. Representative Dankworth then asked about the provision regarding serial numbers.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repeated that the code prohibits intentionally removing a serial number or owning a firearm without a serial number. Initially,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considered the prohibition of altering a firearm at all, but the group decided that would be a form of gun control. That is why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limited the provision to just serial numbers, he explained.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CARPENTER asked if the chapter outlaws a knife </w:t>
      </w:r>
      <w:r w:rsidR="00D766A7">
        <w:rPr>
          <w:rFonts w:ascii="Courier New" w:eastAsia="Times New Roman" w:hAnsi="Courier New" w:cs="Courier New"/>
          <w:sz w:val="24"/>
          <w:szCs w:val="24"/>
          <w:lang w:bidi="en-US"/>
        </w:rPr>
        <w:t>“that pops out of my belt buckle</w:t>
      </w:r>
      <w:r w:rsidRPr="00CB3F17">
        <w:rPr>
          <w:rFonts w:ascii="Courier New" w:eastAsia="Times New Roman" w:hAnsi="Courier New" w:cs="Courier New"/>
          <w:sz w:val="24"/>
          <w:szCs w:val="24"/>
          <w:lang w:bidi="en-US"/>
        </w:rPr>
        <w:t>.</w:t>
      </w:r>
      <w:r w:rsidR="00D766A7">
        <w:rPr>
          <w:rFonts w:ascii="Courier New" w:eastAsia="Times New Roman" w:hAnsi="Courier New" w:cs="Courier New"/>
          <w:sz w:val="24"/>
          <w:szCs w:val="24"/>
          <w:lang w:bidi="en-US"/>
        </w:rPr>
        <w:t>” He added that</w:t>
      </w:r>
      <w:r w:rsidRPr="00CB3F17">
        <w:rPr>
          <w:rFonts w:ascii="Courier New" w:eastAsia="Times New Roman" w:hAnsi="Courier New" w:cs="Courier New"/>
          <w:sz w:val="24"/>
          <w:szCs w:val="24"/>
          <w:lang w:bidi="en-US"/>
        </w:rPr>
        <w:t xml:space="preserve"> </w:t>
      </w:r>
      <w:r w:rsidR="00D766A7">
        <w:rPr>
          <w:rFonts w:ascii="Courier New" w:eastAsia="Times New Roman" w:hAnsi="Courier New" w:cs="Courier New"/>
          <w:sz w:val="24"/>
          <w:szCs w:val="24"/>
          <w:lang w:bidi="en-US"/>
        </w:rPr>
        <w:t xml:space="preserve">it </w:t>
      </w:r>
      <w:r w:rsidRPr="00CB3F17">
        <w:rPr>
          <w:rFonts w:ascii="Courier New" w:eastAsia="Times New Roman" w:hAnsi="Courier New" w:cs="Courier New"/>
          <w:sz w:val="24"/>
          <w:szCs w:val="24"/>
          <w:lang w:bidi="en-US"/>
        </w:rPr>
        <w:t>would not be illegal under existing law.</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(1:0</w:t>
      </w:r>
      <w:r w:rsidR="00D766A7">
        <w:rPr>
          <w:rFonts w:ascii="Courier New" w:eastAsia="Times New Roman" w:hAnsi="Courier New" w:cs="Courier New"/>
          <w:sz w:val="24"/>
          <w:szCs w:val="24"/>
          <w:lang w:bidi="en-US"/>
        </w:rPr>
        <w:t>2</w:t>
      </w:r>
      <w:r w:rsidRPr="00CB3F17">
        <w:rPr>
          <w:rFonts w:ascii="Courier New" w:eastAsia="Times New Roman" w:hAnsi="Courier New" w:cs="Courier New"/>
          <w:sz w:val="24"/>
          <w:szCs w:val="24"/>
          <w:lang w:bidi="en-US"/>
        </w:rPr>
        <w:t>:01:0)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“I view that as a concealed weapon.” He said the question is if the knife is a deadly weapon, which is anything designed for and capable of causing death or serious physical injury</w:t>
      </w:r>
      <w:r w:rsidR="00CD4DFE">
        <w:rPr>
          <w:rFonts w:ascii="Courier New" w:eastAsia="Times New Roman" w:hAnsi="Courier New" w:cs="Courier New"/>
          <w:sz w:val="24"/>
          <w:szCs w:val="24"/>
          <w:lang w:bidi="en-US"/>
        </w:rPr>
        <w:t>. It would</w:t>
      </w:r>
      <w:r w:rsidRPr="00CB3F17">
        <w:rPr>
          <w:rFonts w:ascii="Courier New" w:eastAsia="Times New Roman" w:hAnsi="Courier New" w:cs="Courier New"/>
          <w:sz w:val="24"/>
          <w:szCs w:val="24"/>
          <w:lang w:bidi="en-US"/>
        </w:rPr>
        <w:t xml:space="preserve"> includ</w:t>
      </w:r>
      <w:r w:rsidR="00CD4DFE">
        <w:rPr>
          <w:rFonts w:ascii="Courier New" w:eastAsia="Times New Roman" w:hAnsi="Courier New" w:cs="Courier New"/>
          <w:sz w:val="24"/>
          <w:szCs w:val="24"/>
          <w:lang w:bidi="en-US"/>
        </w:rPr>
        <w:t>e</w:t>
      </w:r>
      <w:r w:rsidRPr="00CB3F17">
        <w:rPr>
          <w:rFonts w:ascii="Courier New" w:eastAsia="Times New Roman" w:hAnsi="Courier New" w:cs="Courier New"/>
          <w:sz w:val="24"/>
          <w:szCs w:val="24"/>
          <w:lang w:bidi="en-US"/>
        </w:rPr>
        <w:t xml:space="preserve"> a knife other than an ordinary pocket knife. He opined that a knife on Representative Carpenter’s belt would fall under the definition of a deadly weapon.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that last year a man wanted him to introduce [</w:t>
      </w:r>
      <w:r w:rsidR="00D766A7">
        <w:rPr>
          <w:rFonts w:ascii="Courier New" w:eastAsia="Times New Roman" w:hAnsi="Courier New" w:cs="Courier New"/>
          <w:sz w:val="24"/>
          <w:szCs w:val="24"/>
          <w:lang w:bidi="en-US"/>
        </w:rPr>
        <w:t>a bill</w:t>
      </w:r>
      <w:r w:rsidRPr="00CB3F17">
        <w:rPr>
          <w:rFonts w:ascii="Courier New" w:eastAsia="Times New Roman" w:hAnsi="Courier New" w:cs="Courier New"/>
          <w:sz w:val="24"/>
          <w:szCs w:val="24"/>
          <w:lang w:bidi="en-US"/>
        </w:rPr>
        <w:t>]. A security manager for [inaudible] spoke of having a lot of “pipeline types” wit</w:t>
      </w:r>
      <w:r w:rsidR="00D766A7">
        <w:rPr>
          <w:rFonts w:ascii="Courier New" w:eastAsia="Times New Roman" w:hAnsi="Courier New" w:cs="Courier New"/>
          <w:sz w:val="24"/>
          <w:szCs w:val="24"/>
          <w:lang w:bidi="en-US"/>
        </w:rPr>
        <w:t>h knives concealed under their buckles</w:t>
      </w:r>
      <w:r w:rsidRPr="00CB3F17">
        <w:rPr>
          <w:rFonts w:ascii="Courier New" w:eastAsia="Times New Roman" w:hAnsi="Courier New" w:cs="Courier New"/>
          <w:sz w:val="24"/>
          <w:szCs w:val="24"/>
          <w:lang w:bidi="en-US"/>
        </w:rPr>
        <w:t xml:space="preserv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D766A7"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w:t>
      </w:r>
      <w:r w:rsidR="00CB3F17" w:rsidRPr="00CB3F17">
        <w:rPr>
          <w:rFonts w:ascii="Courier New" w:eastAsia="Times New Roman" w:hAnsi="Courier New" w:cs="Courier New"/>
          <w:sz w:val="24"/>
          <w:szCs w:val="24"/>
          <w:lang w:bidi="en-US"/>
        </w:rPr>
        <w:t xml:space="preserve"> asked about knives that need to be detached from a belt and ones that can “pop out and stab people.”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“If you put the [inaudible],” he believes the weapon would be considered a switchblade or gravity knife.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it was not in the category of a switch blade.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[There was a brief but inaudible discussion of knives, and the committee members referred to a letter that Mr. Stern said he would find.]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CARPENTER spoke of an incident in a Fairbanks subdivision where people discharged their firearms in the direction a person’s house. They missed the house, he explained. The homeowner was then told by the Alaska State Troopers that </w:t>
      </w:r>
      <w:r w:rsidRPr="00CB3F17">
        <w:rPr>
          <w:rFonts w:ascii="Courier New" w:eastAsia="Times New Roman" w:hAnsi="Courier New" w:cs="Courier New"/>
          <w:sz w:val="24"/>
          <w:szCs w:val="24"/>
          <w:lang w:bidi="en-US"/>
        </w:rPr>
        <w:lastRenderedPageBreak/>
        <w:t>there was no law against the shootings. “Maybe I’m not characterizing this accurately, but we checked last year and there wasn’t [a law against shooting toward a house in a subdivision],” he added.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there is a section in the code that refers to discharging a firearm within a city of any class. He believes the same is in existing law. The code does not define “city of any class,” he said.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CARPENTER assumed the definition would include boroughs.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(1:04:</w:t>
      </w:r>
      <w:r w:rsidR="00CD4DFE">
        <w:rPr>
          <w:rFonts w:ascii="Courier New" w:eastAsia="Times New Roman" w:hAnsi="Courier New" w:cs="Courier New"/>
          <w:sz w:val="24"/>
          <w:szCs w:val="24"/>
          <w:lang w:bidi="en-US"/>
        </w:rPr>
        <w:t>18</w:t>
      </w:r>
      <w:r w:rsidRPr="00CB3F17">
        <w:rPr>
          <w:rFonts w:ascii="Courier New" w:eastAsia="Times New Roman" w:hAnsi="Courier New" w:cs="Courier New"/>
          <w:sz w:val="24"/>
          <w:szCs w:val="24"/>
          <w:lang w:bidi="en-US"/>
        </w:rPr>
        <w:t>:0)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D4DFE"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w:t>
      </w:r>
      <w:r w:rsidR="00CB3F17" w:rsidRPr="00CB3F17">
        <w:rPr>
          <w:rFonts w:ascii="Courier New" w:eastAsia="Times New Roman" w:hAnsi="Courier New" w:cs="Courier New"/>
          <w:sz w:val="24"/>
          <w:szCs w:val="24"/>
          <w:lang w:bidi="en-US"/>
        </w:rPr>
        <w:t xml:space="preserve"> said Fairbanks has a huge borough.</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noted that the term “municipality” should be used because it includes boroughs and cities.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A committee member asked about the North Slope Borough.</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these are interesting questions.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D4DFE"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w:t>
      </w:r>
      <w:r w:rsidR="00CB3F17" w:rsidRPr="00CB3F17">
        <w:rPr>
          <w:rFonts w:ascii="Courier New" w:eastAsia="Times New Roman" w:hAnsi="Courier New" w:cs="Courier New"/>
          <w:sz w:val="24"/>
          <w:szCs w:val="24"/>
          <w:lang w:bidi="en-US"/>
        </w:rPr>
        <w:t xml:space="preserve"> said Juneau is a city, so this provision would prohibit the use of guns on the back side of Douglas Island. Discharging a firearm in a city should not be unlawful, he stated.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that would make it legal for [the Fairbanks people to shoot toward someone’s house].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he does not think so. He believes that the conduct would be covered under a general assault section, where a person cannot recklessly engage in conduct which creates a substantial risk of serious physical injury to a person.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D4DFE"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w:t>
      </w:r>
      <w:r w:rsidR="00CB3F17" w:rsidRPr="00CB3F17">
        <w:rPr>
          <w:rFonts w:ascii="Courier New" w:eastAsia="Times New Roman" w:hAnsi="Courier New" w:cs="Courier New"/>
          <w:sz w:val="24"/>
          <w:szCs w:val="24"/>
          <w:lang w:bidi="en-US"/>
        </w:rPr>
        <w:t xml:space="preserve"> noted that the people shooting at a house in Fairbanks were not shooting toward a person.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there could be a specific prohibition against shooting at buildings.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suggested language prohibiting discharging a firearm on private property without expressed or implied permission.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MR. STERN said that might get into hunting activities.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813CE9"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w:t>
      </w:r>
      <w:r w:rsidR="00CB3F17" w:rsidRPr="00CB3F17">
        <w:rPr>
          <w:rFonts w:ascii="Courier New" w:eastAsia="Times New Roman" w:hAnsi="Courier New" w:cs="Courier New"/>
          <w:sz w:val="24"/>
          <w:szCs w:val="24"/>
          <w:lang w:bidi="en-US"/>
        </w:rPr>
        <w:t xml:space="preserve"> asked about a corporation with substantial landholdings.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(1:06:21:0)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asked about a firing range on private property and the process of getting consent from the owner. “Is existence of the firing range consent enough?” he asked.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if the language were to include “implied consent,” it would.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asked about page 102, line 19, which prohibits pointing or discharging a firearm in a city of any class or at a public place. He suggested adding “buildings.” There could be public places that do not have buildings, he noted.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asked how the code should treat private places.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answered, “I don’t think you can.” The provision prohibits shooting or discharging a firearm in any place without consent. Then there is the problem of a place like the North Slope Borough, where a person may not have consent. Implied consent at a shooting range is clearer. He told the committee to make the law narrow by just adding buildings. He suggested that what should be covered is any place where there may be people, and the way to deal with it is to include buildings, whether they are occupied or not.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DANKWORTH suggested not defining any particular place that a person cannot discharge a firearm, but to include language that prohibits discharging a firearm with reckless disregard for the safety of property or people.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the code covers that for people, but he is not sure property is included.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no one can object to Representative Dankworth’s suggestion.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(1:09:11:0)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DANKWORTH said he is one of those people [that is concerned about gun control].</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813CE9"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w:t>
      </w:r>
      <w:r w:rsidR="00CB3F17" w:rsidRPr="00CB3F17">
        <w:rPr>
          <w:rFonts w:ascii="Courier New" w:eastAsia="Times New Roman" w:hAnsi="Courier New" w:cs="Courier New"/>
          <w:sz w:val="24"/>
          <w:szCs w:val="24"/>
          <w:lang w:bidi="en-US"/>
        </w:rPr>
        <w:t xml:space="preserve"> noted the distinction between gun possession and use. What the committee is trying to regulate is the use of firearms and not get into </w:t>
      </w:r>
      <w:r>
        <w:rPr>
          <w:rFonts w:ascii="Courier New" w:eastAsia="Times New Roman" w:hAnsi="Courier New" w:cs="Courier New"/>
          <w:sz w:val="24"/>
          <w:szCs w:val="24"/>
          <w:lang w:bidi="en-US"/>
        </w:rPr>
        <w:t xml:space="preserve">the </w:t>
      </w:r>
      <w:r w:rsidR="00CB3F17" w:rsidRPr="00CB3F17">
        <w:rPr>
          <w:rFonts w:ascii="Courier New" w:eastAsia="Times New Roman" w:hAnsi="Courier New" w:cs="Courier New"/>
          <w:sz w:val="24"/>
          <w:szCs w:val="24"/>
          <w:lang w:bidi="en-US"/>
        </w:rPr>
        <w:t xml:space="preserve">area of who can possess guns or how a person obtains them.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turned to the next provision, which is new to existing law, and it prohibits the possession of certain tools with the intent to use such tools for burglary. Burglary is theft by physical taking or theft of services, and the prohibited tools are dynamite or any instrument adapted or designed for use in committing a crime, including an acetylene torch, burning bar, and other items. He explained that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decided those tools have no legitimate purpose, and possessing them is prohibited unless a person can prove that he or she does not intend to use the items for burglary.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A committee member asked how a person can prove that.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that is difficult.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spoke of how to determine that intent.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suggested that a person with burglary tools “driving around” could be found to have the intent to commit a burglary, but that is not clear.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explained that the next provision on explosives is similar to the provision on burglary tools. “Here we tie the degree of the crime to the crime that a person intends to commit.” He said that the statute prohibits the possession of any explosives with intent to commit a crime. For example, if a person possessed explosives with the intent to commit murder, the crime would be a class A felony, and if the person intended to commit a class A felony, the crime would be a class B felony. He clarified that instead of the courts deciding on whether there is intent or not, the language specifies that the procession of explosives—with the intent to commit a crime—is a crime one degree below the substantive offense. “It’s similar to the attempt statute,” he added.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(1:13:38:0)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turned to the chapter called, “Unlawful Furnishing of Explosives,” which prohibits furnishing an explosive to anyone if it is known that the receiver plans to use it to commit a crime. The assumption is that there is no complicity, common </w:t>
      </w:r>
      <w:r w:rsidRPr="00CB3F17">
        <w:rPr>
          <w:rFonts w:ascii="Courier New" w:eastAsia="Times New Roman" w:hAnsi="Courier New" w:cs="Courier New"/>
          <w:sz w:val="24"/>
          <w:szCs w:val="24"/>
          <w:lang w:bidi="en-US"/>
        </w:rPr>
        <w:lastRenderedPageBreak/>
        <w:t>plan, or an attempt to promote the act, he explained. Mr. Stern gave the example of a man requesting explosives from a person and telling the person that he intended to blow up a house with his wife in it. The person providing the explosives may not be viewed as an accessory to the crime, but he or she will be viewed as committing the offense of unlawful furnishing of explosives, which is a class C felony.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the committee has discussed the provision on selling or giving tobacco to a minor, which includes any type of tobacco and a child under the age of 18 years. The action is a violation for the first offense and a class B misdemeanor for the second or subsequent offense.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BROWN asked if the youth’s age should be reduced to 16 years.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87566"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w:t>
      </w:r>
      <w:r w:rsidR="00CB3F17" w:rsidRPr="00CB3F17">
        <w:rPr>
          <w:rFonts w:ascii="Courier New" w:eastAsia="Times New Roman" w:hAnsi="Courier New" w:cs="Courier New"/>
          <w:sz w:val="24"/>
          <w:szCs w:val="24"/>
          <w:lang w:bidi="en-US"/>
        </w:rPr>
        <w:t xml:space="preserve"> said to think of the poor cigarette vendors who are selling cigarettes to 17-year-old girls who [inaudible].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(1:15:10:0)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DANKWORTH said, “I’d say 16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he is not sure why Representative Dankworth wants to “move everything down to 16, but I do too; probably for different reasons.”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DANKWORTH said the reason he wants to lower the age to 16 years is because he does not view an 18-year-old as a child. Sex offenses and selling drugs or alcohol to 16—year—olds are much more serious offenses than those involving 18—year—olds, he opined. After inaudible comments, he said that the age of 16 years is much more reasonable.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w:t>
      </w:r>
      <w:r w:rsidR="00C87566">
        <w:rPr>
          <w:rFonts w:ascii="Courier New" w:eastAsia="Times New Roman" w:hAnsi="Courier New" w:cs="Courier New"/>
          <w:sz w:val="24"/>
          <w:szCs w:val="24"/>
          <w:lang w:bidi="en-US"/>
        </w:rPr>
        <w:t>noted the</w:t>
      </w:r>
      <w:r w:rsidRPr="00CB3F17">
        <w:rPr>
          <w:rFonts w:ascii="Courier New" w:eastAsia="Times New Roman" w:hAnsi="Courier New" w:cs="Courier New"/>
          <w:sz w:val="24"/>
          <w:szCs w:val="24"/>
          <w:lang w:bidi="en-US"/>
        </w:rPr>
        <w:t xml:space="preserve"> problem </w:t>
      </w:r>
      <w:r w:rsidR="00C87566">
        <w:rPr>
          <w:rFonts w:ascii="Courier New" w:eastAsia="Times New Roman" w:hAnsi="Courier New" w:cs="Courier New"/>
          <w:sz w:val="24"/>
          <w:szCs w:val="24"/>
          <w:lang w:bidi="en-US"/>
        </w:rPr>
        <w:t>that</w:t>
      </w:r>
      <w:r w:rsidRPr="00CB3F17">
        <w:rPr>
          <w:rFonts w:ascii="Courier New" w:eastAsia="Times New Roman" w:hAnsi="Courier New" w:cs="Courier New"/>
          <w:sz w:val="24"/>
          <w:szCs w:val="24"/>
          <w:lang w:bidi="en-US"/>
        </w:rPr>
        <w:t xml:space="preserve"> a 17—year—old cannot have alcohol, but it is not illegal for someone to sell alcohol to the 17—year—old. Adults need to have the responsibility to ascertain how old someone is before selling or giving alcohol to youth, he said. “We’re talking about taking it easy on adults,” and it is problematic to say, “It’s OK for me to give it to you even though it’s not OK for you to have it.” That is not consistent, he explained.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DANKWORTH said something inaudible about a controlled substance act.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REPRESENTATIVE RUDD said, “Fools rush in where angels fear to tread.” She said she is not familiar with “what the situation is with marijuana.” If it is available to everybody, minors should be prohibited from having it. She asked if the law allows adults but not minors to possess marijuana.</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87566"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w:t>
      </w:r>
      <w:r w:rsidR="00CB3F17" w:rsidRPr="00CB3F17">
        <w:rPr>
          <w:rFonts w:ascii="Courier New" w:eastAsia="Times New Roman" w:hAnsi="Courier New" w:cs="Courier New"/>
          <w:sz w:val="24"/>
          <w:szCs w:val="24"/>
          <w:lang w:bidi="en-US"/>
        </w:rPr>
        <w:t xml:space="preserve"> said that is basically right. The minimum age is 18 years.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RUDD asked if it is against the law to sell marijuana.</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A committee member said yes.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that the only thing that is constitutionally protected is adults possessing small amounts for personal use in their own homes.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Default="00C87566"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w:t>
      </w:r>
      <w:r w:rsidR="00CB3F17" w:rsidRPr="00CB3F17">
        <w:rPr>
          <w:rFonts w:ascii="Courier New" w:eastAsia="Times New Roman" w:hAnsi="Courier New" w:cs="Courier New"/>
          <w:sz w:val="24"/>
          <w:szCs w:val="24"/>
          <w:lang w:bidi="en-US"/>
        </w:rPr>
        <w:t xml:space="preserve"> spoke of a bill passed by the legislature—one week before the Alaska Supreme Court announced its decision [on marijuana]—that made private possession of small amounts of marijuana a violation. He added that the public use or possession of any amount of the drug rises to the level of a misdemeanor, but there is no jail time. “If you’re smoking marijuana on the bus, it’s a misdemeanor,” he stated.</w:t>
      </w:r>
    </w:p>
    <w:p w:rsidR="001B2C71" w:rsidRDefault="001B2C71" w:rsidP="00D86BD9">
      <w:pPr>
        <w:spacing w:after="0" w:line="240" w:lineRule="auto"/>
        <w:jc w:val="both"/>
        <w:rPr>
          <w:rFonts w:ascii="Courier New" w:eastAsia="Times New Roman" w:hAnsi="Courier New" w:cs="Courier New"/>
          <w:sz w:val="24"/>
          <w:szCs w:val="24"/>
          <w:lang w:bidi="en-US"/>
        </w:rPr>
      </w:pPr>
    </w:p>
    <w:p w:rsidR="001B2C71" w:rsidRPr="00CB3F17" w:rsidRDefault="001B2C71"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spoke inaudibly.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(1:20:</w:t>
      </w:r>
      <w:r w:rsidR="001B2C71">
        <w:rPr>
          <w:rFonts w:ascii="Courier New" w:eastAsia="Times New Roman" w:hAnsi="Courier New" w:cs="Courier New"/>
          <w:sz w:val="24"/>
          <w:szCs w:val="24"/>
          <w:lang w:bidi="en-US"/>
        </w:rPr>
        <w:t>3</w:t>
      </w:r>
      <w:r w:rsidRPr="00CB3F17">
        <w:rPr>
          <w:rFonts w:ascii="Courier New" w:eastAsia="Times New Roman" w:hAnsi="Courier New" w:cs="Courier New"/>
          <w:sz w:val="24"/>
          <w:szCs w:val="24"/>
          <w:lang w:bidi="en-US"/>
        </w:rPr>
        <w:t>0:0)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asked for clarification</w:t>
      </w:r>
      <w:r w:rsidR="001B2C71">
        <w:rPr>
          <w:rFonts w:ascii="Courier New" w:eastAsia="Times New Roman" w:hAnsi="Courier New" w:cs="Courier New"/>
          <w:sz w:val="24"/>
          <w:szCs w:val="24"/>
          <w:lang w:bidi="en-US"/>
        </w:rPr>
        <w:t xml:space="preserve"> from Chair Gardiner’s point</w:t>
      </w:r>
      <w:r w:rsidR="001B2C71" w:rsidRPr="00CB3F17">
        <w:rPr>
          <w:rFonts w:ascii="Courier New" w:eastAsia="Times New Roman" w:hAnsi="Courier New" w:cs="Courier New"/>
          <w:sz w:val="24"/>
          <w:szCs w:val="24"/>
          <w:lang w:bidi="en-US"/>
        </w:rPr>
        <w: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said it is illegal for a 17-year-old to possess alcohol.</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asked about cigarettes.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said the same for cigarettes.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he believes that is not true.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noted that the committee discussed this issue. Juveniles in jail cannot possess tobacco.</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283F81"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CARPENTER said he was not aware that [a juvenile] possessing </w:t>
      </w:r>
      <w:r w:rsidRPr="00283F81">
        <w:rPr>
          <w:rFonts w:ascii="Courier New" w:eastAsia="Times New Roman" w:hAnsi="Courier New" w:cs="Courier New"/>
          <w:sz w:val="24"/>
          <w:szCs w:val="24"/>
          <w:lang w:bidi="en-US"/>
        </w:rPr>
        <w:t>cigarettes ….</w:t>
      </w:r>
    </w:p>
    <w:p w:rsidR="00CB3F17" w:rsidRPr="00283F81" w:rsidRDefault="00CB3F17" w:rsidP="00D86BD9">
      <w:pPr>
        <w:spacing w:after="0" w:line="240" w:lineRule="auto"/>
        <w:jc w:val="both"/>
        <w:rPr>
          <w:rFonts w:ascii="Courier New" w:eastAsia="Times New Roman" w:hAnsi="Courier New" w:cs="Courier New"/>
          <w:sz w:val="24"/>
          <w:szCs w:val="24"/>
          <w:lang w:bidi="en-US"/>
        </w:rPr>
      </w:pPr>
    </w:p>
    <w:p w:rsidR="00CB3F17" w:rsidRPr="00283F81" w:rsidRDefault="00CB3F17" w:rsidP="00D86BD9">
      <w:pPr>
        <w:spacing w:after="0" w:line="240" w:lineRule="auto"/>
        <w:jc w:val="both"/>
        <w:rPr>
          <w:rFonts w:ascii="Courier New" w:eastAsia="Times New Roman" w:hAnsi="Courier New" w:cs="Courier New"/>
          <w:sz w:val="24"/>
          <w:szCs w:val="24"/>
          <w:lang w:bidi="en-US"/>
        </w:rPr>
      </w:pPr>
      <w:r w:rsidRPr="00283F81">
        <w:rPr>
          <w:rFonts w:ascii="Courier New" w:eastAsia="Times New Roman" w:hAnsi="Courier New" w:cs="Courier New"/>
          <w:sz w:val="24"/>
          <w:szCs w:val="24"/>
          <w:lang w:bidi="en-US"/>
        </w:rPr>
        <w:t xml:space="preserve">MR. STERN interjected that </w:t>
      </w:r>
      <w:r w:rsidR="00283F81">
        <w:rPr>
          <w:rFonts w:ascii="Courier New" w:eastAsia="Times New Roman" w:hAnsi="Courier New" w:cs="Courier New"/>
          <w:sz w:val="24"/>
          <w:szCs w:val="24"/>
          <w:lang w:bidi="en-US"/>
        </w:rPr>
        <w:t>the conduct</w:t>
      </w:r>
      <w:r w:rsidRPr="00283F81">
        <w:rPr>
          <w:rFonts w:ascii="Courier New" w:eastAsia="Times New Roman" w:hAnsi="Courier New" w:cs="Courier New"/>
          <w:sz w:val="24"/>
          <w:szCs w:val="24"/>
          <w:lang w:bidi="en-US"/>
        </w:rPr>
        <w:t xml:space="preserve"> “might be viewed as a delinquent.”</w:t>
      </w:r>
    </w:p>
    <w:p w:rsidR="00CB3F17" w:rsidRPr="00283F81" w:rsidRDefault="00CB3F17" w:rsidP="00D86BD9">
      <w:pPr>
        <w:spacing w:after="0" w:line="240" w:lineRule="auto"/>
        <w:jc w:val="both"/>
        <w:rPr>
          <w:rFonts w:ascii="Courier New" w:eastAsia="Times New Roman" w:hAnsi="Courier New" w:cs="Courier New"/>
          <w:sz w:val="24"/>
          <w:szCs w:val="24"/>
          <w:lang w:bidi="en-US"/>
        </w:rPr>
      </w:pPr>
    </w:p>
    <w:p w:rsidR="00CB3F17" w:rsidRPr="00283F81" w:rsidRDefault="00CB3F17" w:rsidP="00D86BD9">
      <w:pPr>
        <w:spacing w:after="0" w:line="240" w:lineRule="auto"/>
        <w:jc w:val="both"/>
        <w:rPr>
          <w:rFonts w:ascii="Courier New" w:eastAsia="Times New Roman" w:hAnsi="Courier New" w:cs="Courier New"/>
          <w:sz w:val="24"/>
          <w:szCs w:val="24"/>
          <w:lang w:bidi="en-US"/>
        </w:rPr>
      </w:pPr>
      <w:r w:rsidRPr="00283F81">
        <w:rPr>
          <w:rFonts w:ascii="Courier New" w:eastAsia="Times New Roman" w:hAnsi="Courier New" w:cs="Courier New"/>
          <w:sz w:val="24"/>
          <w:szCs w:val="24"/>
          <w:lang w:bidi="en-US"/>
        </w:rPr>
        <w:t>REPRESENTATIVE CARPENTER said he is not sure that selling or giving cigarettes to a 17-year-old should be a criminal offense.</w:t>
      </w:r>
    </w:p>
    <w:p w:rsidR="00CB3F17" w:rsidRPr="00283F81" w:rsidRDefault="00CB3F17" w:rsidP="00D86BD9">
      <w:pPr>
        <w:spacing w:after="0" w:line="240" w:lineRule="auto"/>
        <w:jc w:val="both"/>
        <w:rPr>
          <w:rFonts w:ascii="Courier New" w:eastAsia="Times New Roman" w:hAnsi="Courier New" w:cs="Courier New"/>
          <w:sz w:val="24"/>
          <w:szCs w:val="24"/>
          <w:lang w:bidi="en-US"/>
        </w:rPr>
      </w:pPr>
    </w:p>
    <w:p w:rsidR="00CB3F17" w:rsidRPr="00283F81" w:rsidRDefault="00CB3F17" w:rsidP="00D86BD9">
      <w:pPr>
        <w:spacing w:after="0" w:line="240" w:lineRule="auto"/>
        <w:jc w:val="both"/>
        <w:rPr>
          <w:rFonts w:ascii="Courier New" w:eastAsia="Times New Roman" w:hAnsi="Courier New" w:cs="Courier New"/>
          <w:sz w:val="24"/>
          <w:szCs w:val="24"/>
          <w:lang w:bidi="en-US"/>
        </w:rPr>
      </w:pPr>
      <w:r w:rsidRPr="00283F81">
        <w:rPr>
          <w:rFonts w:ascii="Courier New" w:eastAsia="Times New Roman" w:hAnsi="Courier New" w:cs="Courier New"/>
          <w:sz w:val="24"/>
          <w:szCs w:val="24"/>
          <w:lang w:bidi="en-US"/>
        </w:rPr>
        <w:t>(1:21:47:0)</w:t>
      </w:r>
    </w:p>
    <w:p w:rsidR="00CB3F17" w:rsidRPr="00283F81" w:rsidRDefault="00CB3F17" w:rsidP="00D86BD9">
      <w:pPr>
        <w:spacing w:after="0" w:line="240" w:lineRule="auto"/>
        <w:jc w:val="both"/>
        <w:rPr>
          <w:rFonts w:ascii="Courier New" w:eastAsia="Times New Roman" w:hAnsi="Courier New" w:cs="Courier New"/>
          <w:sz w:val="24"/>
          <w:szCs w:val="24"/>
          <w:lang w:bidi="en-US"/>
        </w:rPr>
      </w:pPr>
    </w:p>
    <w:p w:rsidR="00CB3F17" w:rsidRPr="00283F81" w:rsidRDefault="00CB3F17" w:rsidP="00D86BD9">
      <w:pPr>
        <w:spacing w:after="0" w:line="240" w:lineRule="auto"/>
        <w:jc w:val="both"/>
        <w:rPr>
          <w:rFonts w:ascii="Courier New" w:eastAsia="Times New Roman" w:hAnsi="Courier New" w:cs="Courier New"/>
          <w:sz w:val="24"/>
          <w:szCs w:val="24"/>
          <w:lang w:bidi="en-US"/>
        </w:rPr>
      </w:pPr>
      <w:r w:rsidRPr="00283F81">
        <w:rPr>
          <w:rFonts w:ascii="Courier New" w:eastAsia="Times New Roman" w:hAnsi="Courier New" w:cs="Courier New"/>
          <w:sz w:val="24"/>
          <w:szCs w:val="24"/>
          <w:lang w:bidi="en-US"/>
        </w:rPr>
        <w:t>MR. STERN said it would be a violation with a fine for the person who provides the substance to a minor. In response to a request, Mr. Stern offered to do more research.</w:t>
      </w:r>
    </w:p>
    <w:p w:rsidR="00CB3F17" w:rsidRPr="00283F81"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283F81">
        <w:rPr>
          <w:rFonts w:ascii="Courier New" w:eastAsia="Times New Roman" w:hAnsi="Courier New" w:cs="Courier New"/>
          <w:sz w:val="24"/>
          <w:szCs w:val="24"/>
          <w:lang w:bidi="en-US"/>
        </w:rPr>
        <w:t xml:space="preserve">MR. STERN spoke to two provisions in existing law prohibiting interference with rights granted by the state constitution. One deals with conspiracy to deprive others of constitutional rights. The other prohibits a person from acting under </w:t>
      </w:r>
      <w:r w:rsidR="00283F81">
        <w:rPr>
          <w:rFonts w:ascii="Courier New" w:eastAsia="Times New Roman" w:hAnsi="Courier New" w:cs="Courier New"/>
          <w:sz w:val="24"/>
          <w:szCs w:val="24"/>
          <w:lang w:bidi="en-US"/>
        </w:rPr>
        <w:t xml:space="preserve">the </w:t>
      </w:r>
      <w:r w:rsidRPr="00283F81">
        <w:rPr>
          <w:rFonts w:ascii="Courier New" w:eastAsia="Times New Roman" w:hAnsi="Courier New" w:cs="Courier New"/>
          <w:sz w:val="24"/>
          <w:szCs w:val="24"/>
          <w:lang w:bidi="en-US"/>
        </w:rPr>
        <w:t>color of law and intentionally depriving another person of a right granted by the state constitution. He</w:t>
      </w:r>
      <w:r w:rsidRPr="00CB3F17">
        <w:rPr>
          <w:rFonts w:ascii="Courier New" w:eastAsia="Times New Roman" w:hAnsi="Courier New" w:cs="Courier New"/>
          <w:sz w:val="24"/>
          <w:szCs w:val="24"/>
          <w:lang w:bidi="en-US"/>
        </w:rPr>
        <w:t xml:space="preserve"> noted that these provisions are based on federal laws regarding rights under the U.S. Constitution. In 1965, the legislature took the federal provisions and made them applicable to the state, he explained. The big issue before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was whether to apply the conspiracy statute to the crime. He said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decided against it, because coupling constitutional rights with a fairly broad conspiracy statute “was just not a good combination.”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w:t>
      </w:r>
      <w:r w:rsidR="00283F81">
        <w:rPr>
          <w:rFonts w:ascii="Courier New" w:eastAsia="Times New Roman" w:hAnsi="Courier New" w:cs="Courier New"/>
          <w:sz w:val="24"/>
          <w:szCs w:val="24"/>
          <w:lang w:bidi="en-US"/>
        </w:rPr>
        <w:t xml:space="preserve">id the statute only applies to </w:t>
      </w:r>
      <w:r w:rsidRPr="00CB3F17">
        <w:rPr>
          <w:rFonts w:ascii="Courier New" w:eastAsia="Times New Roman" w:hAnsi="Courier New" w:cs="Courier New"/>
          <w:sz w:val="24"/>
          <w:szCs w:val="24"/>
          <w:lang w:bidi="en-US"/>
        </w:rPr>
        <w:t>the act and no</w:t>
      </w:r>
      <w:r w:rsidR="00283F81">
        <w:rPr>
          <w:rFonts w:ascii="Courier New" w:eastAsia="Times New Roman" w:hAnsi="Courier New" w:cs="Courier New"/>
          <w:sz w:val="24"/>
          <w:szCs w:val="24"/>
          <w:lang w:bidi="en-US"/>
        </w:rPr>
        <w:t>t the conspiracy to do the act.</w:t>
      </w:r>
      <w:r w:rsidRPr="00CB3F17">
        <w:rPr>
          <w:rFonts w:ascii="Courier New" w:eastAsia="Times New Roman" w:hAnsi="Courier New" w:cs="Courier New"/>
          <w:sz w:val="24"/>
          <w:szCs w:val="24"/>
          <w:lang w:bidi="en-US"/>
        </w:rPr>
        <w:t xml:space="preserve"> If there is an attempt, a person would be punished under the general attemp</w:t>
      </w:r>
      <w:r w:rsidR="00283F81">
        <w:rPr>
          <w:rFonts w:ascii="Courier New" w:eastAsia="Times New Roman" w:hAnsi="Courier New" w:cs="Courier New"/>
          <w:sz w:val="24"/>
          <w:szCs w:val="24"/>
          <w:lang w:bidi="en-US"/>
        </w:rPr>
        <w:t>t clause</w:t>
      </w:r>
      <w:r w:rsidRPr="00CB3F17">
        <w:rPr>
          <w:rFonts w:ascii="Courier New" w:eastAsia="Times New Roman" w:hAnsi="Courier New" w:cs="Courier New"/>
          <w:sz w:val="24"/>
          <w:szCs w:val="24"/>
          <w:lang w:bidi="en-US"/>
        </w:rPr>
        <w:t xml:space="preserve">. He said paragraph (1) refers to specific acts done with intent to deprive a person of a constitutional right, and the next paragraph refers to those acts done in retaliation because the person is exercising a right granted by the constitution. Paragraph (3) refers to people acting under </w:t>
      </w:r>
      <w:r w:rsidR="00283F81">
        <w:rPr>
          <w:rFonts w:ascii="Courier New" w:eastAsia="Times New Roman" w:hAnsi="Courier New" w:cs="Courier New"/>
          <w:sz w:val="24"/>
          <w:szCs w:val="24"/>
          <w:lang w:bidi="en-US"/>
        </w:rPr>
        <w:t xml:space="preserve">the </w:t>
      </w:r>
      <w:r w:rsidRPr="00CB3F17">
        <w:rPr>
          <w:rFonts w:ascii="Courier New" w:eastAsia="Times New Roman" w:hAnsi="Courier New" w:cs="Courier New"/>
          <w:sz w:val="24"/>
          <w:szCs w:val="24"/>
          <w:lang w:bidi="en-US"/>
        </w:rPr>
        <w:t>color of law who intentionally deprive another person of a right, privilege, or immunity granted by the constitution.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DANKWORTH asked for the meaning of “color of law.”</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it means that someone is acting as a government representative instead of as an individual citizen. He explained that subsection (b) says that the determination of whether something is a right, privilege, or immunity granted by the constitution is determined by the court, not the jury. “All we </w:t>
      </w:r>
      <w:r w:rsidRPr="00CB3F17">
        <w:rPr>
          <w:rFonts w:ascii="Courier New" w:eastAsia="Times New Roman" w:hAnsi="Courier New" w:cs="Courier New"/>
          <w:sz w:val="24"/>
          <w:szCs w:val="24"/>
          <w:lang w:bidi="en-US"/>
        </w:rPr>
        <w:lastRenderedPageBreak/>
        <w:t>did is limit it by excluding conspiracy, so if two people get together and simply talk about depriving someone of a right, it is not covered.” That would be too vague a concept, he stated.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(1:25:04:0)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DANKWORTH </w:t>
      </w:r>
      <w:r w:rsidR="00283F81">
        <w:rPr>
          <w:rFonts w:ascii="Courier New" w:eastAsia="Times New Roman" w:hAnsi="Courier New" w:cs="Courier New"/>
          <w:sz w:val="24"/>
          <w:szCs w:val="24"/>
          <w:lang w:bidi="en-US"/>
        </w:rPr>
        <w:t>asked why</w:t>
      </w:r>
      <w:r w:rsidRPr="00CB3F17">
        <w:rPr>
          <w:rFonts w:ascii="Courier New" w:eastAsia="Times New Roman" w:hAnsi="Courier New" w:cs="Courier New"/>
          <w:sz w:val="24"/>
          <w:szCs w:val="24"/>
          <w:lang w:bidi="en-US"/>
        </w:rPr>
        <w:t xml:space="preserve"> the word “intent” is not used in [paragraphs] (1) and (2), but it is used in (3).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that [paragraph] (1) requires intent, and with regard to [paragraph] (2), intent is implied.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A committee member asked about inserting the word “intent” in paragraph (2), since it is used in the other paragraphs.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he will check the language in the federal provisions as it should be kept consistent with federal law.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said the next topic is sentencing.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(1:27:31:0)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asked about conducting a hearing [on the draft criminal code] in Fairbanks, which some people have requested and may petition the legislature for.</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said yes, but he expressed concern that some legislators would see it as delaying the process or as a public relations campaign.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agreed with the concern, but such a claim would not be logical. There ha</w:t>
      </w:r>
      <w:r w:rsidR="00283F81">
        <w:rPr>
          <w:rFonts w:ascii="Courier New" w:eastAsia="Times New Roman" w:hAnsi="Courier New" w:cs="Courier New"/>
          <w:sz w:val="24"/>
          <w:szCs w:val="24"/>
          <w:lang w:bidi="en-US"/>
        </w:rPr>
        <w:t>ve</w:t>
      </w:r>
      <w:r w:rsidRPr="00CB3F17">
        <w:rPr>
          <w:rFonts w:ascii="Courier New" w:eastAsia="Times New Roman" w:hAnsi="Courier New" w:cs="Courier New"/>
          <w:sz w:val="24"/>
          <w:szCs w:val="24"/>
          <w:lang w:bidi="en-US"/>
        </w:rPr>
        <w:t xml:space="preserve"> been no public [discussions] in Fairbanks, nor is there a person from Fairbanks on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He noted that there was a member from Fairbanks initially but not now.</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said there was a solid attempt to have someone from Fairbanks on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and he gave examples of people who were asked.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he would be embarrassed if the group went to Fairbanks and no one showed up, but it appears that there is a demand.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said, “If there’s a demand, we’ll go.”</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REPRESENTATIVE BROWN asked about the risk of missing the March 1 deadline for getting the bill to the Senate. He expressed displeasure at starting statewide hearings.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said that is right, if there is a hearing in Fairbanks, then the committee would have to go elsewhere. He suggested teleconferencing with live testimony from Fairbanks.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he will look into the demand. This process has been going on for two years, but it is news to people in Fairbanks, he added.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BROWN said the committee may not have to travel. Mr. Stern knows more about the revision than anyone, he stated, and he could go to Fairbanks and explain the code to the public and bring testimony [to the legislature].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he would rather have the public following along [with the revision] instead of stopping the process later. People in Fairbanks do not know what is going on right now, he reiterated.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noted that a committee that includes the police, the courts, and the bar association in Fairbanks has been receiving information. He asked if Mr. Stern met with them in Fairbanks.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(1:32:30:0)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no, but there is a “bar committee,” and “we said we would come up there if they ever wanted us, and we were never requested to come up.”</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said that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recognizes that there is no Fairbanks representation, and the group has been sending material to Fairbanks.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even if everything is done properly, things might get stirred up.</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RUDD asked how the sentencing provisions in the bill [H.B. 661] relate to a sentencing bill in the legislature last year.</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(1:33:39:0)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 xml:space="preserve">MR. STERN said he will try to compare the two as he goes along. Sentencing was the most difficult topic considered by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The goals were to eliminate unreasonable disparities and to ensure that repeat felony offenders serve some jail time. There are 11 articles in this chapter, and he will cover three of them today. He said the first article for this discussion is on the classification scheme of the code. Anything punishable by a fine or imprisonment is called an offense. “All prohibitions in the code are offenses,” he explained. If the prohibition is punishable by imprisonment, it is called a crime, and crimes are divided into two classes: felonies and misdemeanors.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explained that felonies have four classifications: murder; class A; class B; and class C. Misdemeanors have two classifications: class A and class B. If the prohibition is only punishable by a fine, it is called a violation, not a crime, he noted, and there is no chance for imprisonment and no right to a jury trial or appointed counsel.</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(1:36:10:0)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noted one section on how to deal with violations, like getting a citation from a police officer.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did not have time, so that section will be discussed later. He repeated that a violation is an offense but not a crime.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RUDD asked for an explanation on why a violator has no jury trial.</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a violation is defined in the bill on page 137, Section 41. He explained that a violation is a noncriminal offense, punishable only by a fine, and a conviction of a violation does not give rise to any disability or legal disadvantage based on conviction of a crime. Mr. Stern added that a person charged with a violation is not entitled to a trial by jury or to a public defender or other counsel appointed at public expense.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the only thing comparable to violations would be, for example, smoking in a public place and some traffic infractions. There are very few violations in the code, he noted. He provided a classification chart showing how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rated offenses. In classifying,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waited until </w:t>
      </w:r>
      <w:r w:rsidR="00227051">
        <w:rPr>
          <w:rFonts w:ascii="Courier New" w:eastAsia="Times New Roman" w:hAnsi="Courier New" w:cs="Courier New"/>
          <w:sz w:val="24"/>
          <w:szCs w:val="24"/>
          <w:lang w:bidi="en-US"/>
        </w:rPr>
        <w:t>a</w:t>
      </w:r>
      <w:r w:rsidRPr="00CB3F17">
        <w:rPr>
          <w:rFonts w:ascii="Courier New" w:eastAsia="Times New Roman" w:hAnsi="Courier New" w:cs="Courier New"/>
          <w:sz w:val="24"/>
          <w:szCs w:val="24"/>
          <w:lang w:bidi="en-US"/>
        </w:rPr>
        <w:t xml:space="preserve"> chapter was complete, he said. For example, when addressing offenses against a person, “we sat down, and we said how should murder be classified as compared to assault?” By </w:t>
      </w:r>
      <w:r w:rsidRPr="00CB3F17">
        <w:rPr>
          <w:rFonts w:ascii="Courier New" w:eastAsia="Times New Roman" w:hAnsi="Courier New" w:cs="Courier New"/>
          <w:sz w:val="24"/>
          <w:szCs w:val="24"/>
          <w:lang w:bidi="en-US"/>
        </w:rPr>
        <w:lastRenderedPageBreak/>
        <w:t xml:space="preserve">doing it that way, he explained, the code can avoid “ridiculous disparities” in sentencing. He gave the example </w:t>
      </w:r>
      <w:r w:rsidR="00227051">
        <w:rPr>
          <w:rFonts w:ascii="Courier New" w:eastAsia="Times New Roman" w:hAnsi="Courier New" w:cs="Courier New"/>
          <w:sz w:val="24"/>
          <w:szCs w:val="24"/>
          <w:lang w:bidi="en-US"/>
        </w:rPr>
        <w:t xml:space="preserve">[from existing law] </w:t>
      </w:r>
      <w:r w:rsidRPr="00CB3F17">
        <w:rPr>
          <w:rFonts w:ascii="Courier New" w:eastAsia="Times New Roman" w:hAnsi="Courier New" w:cs="Courier New"/>
          <w:sz w:val="24"/>
          <w:szCs w:val="24"/>
          <w:lang w:bidi="en-US"/>
        </w:rPr>
        <w:t>that an aggravated assault resulting in serious and permanent disfigurement carries a maximum penalty of five years in prison; whereas, forgery is punishable for up to 20 years.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(1:38:35:0)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w:t>
      </w:r>
      <w:r w:rsidR="00227051">
        <w:rPr>
          <w:rFonts w:ascii="Courier New" w:eastAsia="Times New Roman" w:hAnsi="Courier New" w:cs="Courier New"/>
          <w:sz w:val="24"/>
          <w:szCs w:val="24"/>
          <w:lang w:bidi="en-US"/>
        </w:rPr>
        <w:t>the new</w:t>
      </w:r>
      <w:r w:rsidRPr="00CB3F17">
        <w:rPr>
          <w:rFonts w:ascii="Courier New" w:eastAsia="Times New Roman" w:hAnsi="Courier New" w:cs="Courier New"/>
          <w:sz w:val="24"/>
          <w:szCs w:val="24"/>
          <w:lang w:bidi="en-US"/>
        </w:rPr>
        <w:t xml:space="preserve"> code will </w:t>
      </w:r>
      <w:r w:rsidR="00227051">
        <w:rPr>
          <w:rFonts w:ascii="Courier New" w:eastAsia="Times New Roman" w:hAnsi="Courier New" w:cs="Courier New"/>
          <w:sz w:val="24"/>
          <w:szCs w:val="24"/>
          <w:lang w:bidi="en-US"/>
        </w:rPr>
        <w:t>have</w:t>
      </w:r>
      <w:r w:rsidRPr="00CB3F17">
        <w:rPr>
          <w:rFonts w:ascii="Courier New" w:eastAsia="Times New Roman" w:hAnsi="Courier New" w:cs="Courier New"/>
          <w:sz w:val="24"/>
          <w:szCs w:val="24"/>
          <w:lang w:bidi="en-US"/>
        </w:rPr>
        <w:t xml:space="preserve"> such disparities. The classification scheme provided by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differs from existing law substantially</w:t>
      </w:r>
      <w:r w:rsidR="00227051">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xml:space="preserve"> </w:t>
      </w:r>
      <w:r w:rsidR="00227051">
        <w:rPr>
          <w:rFonts w:ascii="Courier New" w:eastAsia="Times New Roman" w:hAnsi="Courier New" w:cs="Courier New"/>
          <w:sz w:val="24"/>
          <w:szCs w:val="24"/>
          <w:lang w:bidi="en-US"/>
        </w:rPr>
        <w:t>C</w:t>
      </w:r>
      <w:r w:rsidRPr="00CB3F17">
        <w:rPr>
          <w:rFonts w:ascii="Courier New" w:eastAsia="Times New Roman" w:hAnsi="Courier New" w:cs="Courier New"/>
          <w:sz w:val="24"/>
          <w:szCs w:val="24"/>
          <w:lang w:bidi="en-US"/>
        </w:rPr>
        <w:t>rimes are not classified under existing law, he explained. Existing law does not differentiate between first offenders and repeat offenders and each [offense] has its own sentencing provision. Mr. Stern gave the example that a person convicted of robbery could be given from one to fifteen years of jail time, which gives judges “pretty unlimited discretion” for sentencing. The only limitation would be a review by the Alaska Supreme Court, he noted.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the [Alaska] Judicial Council [an independent citizens' commission created by the Alaska Constitution] study showed that the key factor in the harshness of sentencing was not the existence of a deadly weapon or the offender’s criminal history, but who the judge was.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tried to address such disparities by limiting the range of judicial discretion. Judicial discretion is not completely eliminated, he clarified, and sentencing for first offenses remains nearly the same as existing law, but discretion is more limited for re-offenders. Additionally, instead of over 100 different sentences in existing law</w:t>
      </w:r>
      <w:r w:rsidR="00227051">
        <w:rPr>
          <w:rFonts w:ascii="Courier New" w:eastAsia="Times New Roman" w:hAnsi="Courier New" w:cs="Courier New"/>
          <w:sz w:val="24"/>
          <w:szCs w:val="24"/>
          <w:lang w:bidi="en-US"/>
        </w:rPr>
        <w:t>, the code has “basically five</w:t>
      </w:r>
      <w:r w:rsidRPr="00CB3F17">
        <w:rPr>
          <w:rFonts w:ascii="Courier New" w:eastAsia="Times New Roman" w:hAnsi="Courier New" w:cs="Courier New"/>
          <w:sz w:val="24"/>
          <w:szCs w:val="24"/>
          <w:lang w:bidi="en-US"/>
        </w:rPr>
        <w:t>.</w:t>
      </w:r>
      <w:r w:rsidR="00227051">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xml:space="preserve"> Those five apply to the classes of crimes—three felonies and two misdemeanors.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continued. The five classes are divided into three categories.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determined that the most important aspect of sentencing was the offense and the offender’s criminal history. Criminal history is categorized based on the number of previous offenses, he said. A first offender, for example, will face up to 15 years [in prison], but at the third conviction the offender faces a maximum of 30 years. That scheme allows the law to eliminate “ridiculously wide” sentencing ranges that were meant to accommodate both a first offender and a repeat offender. For example, under existing law, forgery is punishable by a maximum of a 20-year sentence, but no one has ever gotten 20 years for forgery, he stated, and the [Alaska] Supreme Court has limited the sentence to five years for crimes that do not involve danger to a person.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(1:41:41:0)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the new sentencing ranges are closer to what actually happens in Alaska. The Judicial Council just completed a long study of sentencing, covering the years 1974 to 1976, and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used the study to determine the appropriate range of sentences.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used the term “just desserts” </w:t>
      </w:r>
      <w:r w:rsidR="00227051">
        <w:rPr>
          <w:rFonts w:ascii="Courier New" w:eastAsia="Times New Roman" w:hAnsi="Courier New" w:cs="Courier New"/>
          <w:sz w:val="24"/>
          <w:szCs w:val="24"/>
          <w:lang w:bidi="en-US"/>
        </w:rPr>
        <w:t xml:space="preserve">in </w:t>
      </w:r>
      <w:r w:rsidRPr="00CB3F17">
        <w:rPr>
          <w:rFonts w:ascii="Courier New" w:eastAsia="Times New Roman" w:hAnsi="Courier New" w:cs="Courier New"/>
          <w:sz w:val="24"/>
          <w:szCs w:val="24"/>
          <w:lang w:bidi="en-US"/>
        </w:rPr>
        <w:t>its sentencing effort, he said. The most important factor in sentencing, Mr. Stern conveyed, is “what the defendant has done … and his prior history.” The sentencing is not based on what a person might do in the future or the chance of rehabilitation, he explained.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noted that the most difficult issue was deciding what the sentencing should be. The first question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addressed was whether a first offender should have a mandatory sentence, presumptive sentencing, or some variant on that.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decided that the first offender’s presumptive sentencing should not be defined, he told the committee. When there is a presumptive sentence, any deviation from that sentence has to be justified by the court.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simply decided that for first offenders, judicial discretion should be retained,” he added. Therefore, a person convicted of a class A felony faces a maximum of 15 years in jail; a class B felon faces seven years in jail; and a class C felon faces three years. At the bottom of each range is zero years in jail, he said. Under the code there is a chance of probation for a first-time class A felony; there is nothing that says the offender must go to jail, he emphasized.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explained that to be a “repeat offender” the person must have </w:t>
      </w:r>
      <w:r w:rsidR="000316D3" w:rsidRPr="00CB3F17">
        <w:rPr>
          <w:rFonts w:ascii="Courier New" w:eastAsia="Times New Roman" w:hAnsi="Courier New" w:cs="Courier New"/>
          <w:sz w:val="24"/>
          <w:szCs w:val="24"/>
          <w:lang w:bidi="en-US"/>
        </w:rPr>
        <w:t xml:space="preserve">been </w:t>
      </w:r>
      <w:r w:rsidRPr="00CB3F17">
        <w:rPr>
          <w:rFonts w:ascii="Courier New" w:eastAsia="Times New Roman" w:hAnsi="Courier New" w:cs="Courier New"/>
          <w:sz w:val="24"/>
          <w:szCs w:val="24"/>
          <w:lang w:bidi="en-US"/>
        </w:rPr>
        <w:t>previously convicted of the same class of offense or a higher class. A person being sentenced for a class A felony, for example, who was previously convicted of a class C felony, would be considered a first offender for the class A felony. Alternatively, a person convicted of a class B felony in the past, would be a repeat offender if he or she subsequently committed a class C felony.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(1:45:14:0)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A committee member asked if that would be true if the two crimes were of a very different nature.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yes. He then gave the example of a person who has been convicted of a class B felony that involved serious injury to another, and who is now being sentenced for a class A felony. </w:t>
      </w:r>
      <w:r w:rsidRPr="00CB3F17">
        <w:rPr>
          <w:rFonts w:ascii="Courier New" w:eastAsia="Times New Roman" w:hAnsi="Courier New" w:cs="Courier New"/>
          <w:sz w:val="24"/>
          <w:szCs w:val="24"/>
          <w:lang w:bidi="en-US"/>
        </w:rPr>
        <w:lastRenderedPageBreak/>
        <w:t>That person would not be a repeat offender under the code; however, the judge will likely take the previous crime into consideration when sentencing. “We won’t require that he does; we just expect that he will,” he stated.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said that such a concern “is not quite so great anymore since we’ve gone through the revision of the code.” He explained that a great effort was made to match the crime with the penalty.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adopted a scheme of presumptive sentencing for second and third offenders. The scheme is based on the Governor’s Judicial Council bill from last year, he stated. He told the committee to consider the case of a class B felon who is up for sentencing, and the presumptive sentence is three to five years. The judge has the narrow discretion to choose any sentence within that range, unless the state argues that the case is an aggravated one. If so, the range goes up to five to seven years. If the defendant established by clear and convincing evidence that there were factors of mitigation, the range of sentencing drops to between one and three years. The only difference between the Judicial Council bill and the draft code is that the code gives the specific numerical ranges for factors of aggravation and mitigation. The Judicial Council bill proposed that the sentence be increased by 50 percent or decreased by that amount, he explained</w:t>
      </w:r>
      <w:r w:rsidR="000316D3">
        <w:rPr>
          <w:rFonts w:ascii="Courier New" w:eastAsia="Times New Roman" w:hAnsi="Courier New" w:cs="Courier New"/>
          <w:sz w:val="24"/>
          <w:szCs w:val="24"/>
          <w:lang w:bidi="en-US"/>
        </w:rPr>
        <w:t>, based on those circumstances.</w:t>
      </w:r>
      <w:r w:rsidRPr="00CB3F17">
        <w:rPr>
          <w:rFonts w:ascii="Courier New" w:eastAsia="Times New Roman" w:hAnsi="Courier New" w:cs="Courier New"/>
          <w:sz w:val="24"/>
          <w:szCs w:val="24"/>
          <w:lang w:bidi="en-US"/>
        </w:rPr>
        <w:t xml:space="preserv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(1:48:27:0)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w:t>
      </w:r>
      <w:r w:rsidR="000316D3">
        <w:rPr>
          <w:rFonts w:ascii="Courier New" w:eastAsia="Times New Roman" w:hAnsi="Courier New" w:cs="Courier New"/>
          <w:sz w:val="24"/>
          <w:szCs w:val="24"/>
          <w:lang w:bidi="en-US"/>
        </w:rPr>
        <w:t>added</w:t>
      </w:r>
      <w:r w:rsidRPr="00CB3F17">
        <w:rPr>
          <w:rFonts w:ascii="Courier New" w:eastAsia="Times New Roman" w:hAnsi="Courier New" w:cs="Courier New"/>
          <w:sz w:val="24"/>
          <w:szCs w:val="24"/>
          <w:lang w:bidi="en-US"/>
        </w:rPr>
        <w:t xml:space="preserve"> that a repeat offender with a presumptive sentence cannot be given probation, a suspended imposition of sentence, or any such non-incarcerating alternative.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RUDD asked if Mr. Stern had a list of aggravating factors.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there is no list of mitigating or aggravating factors. In last year’s governor’s [Judicial Council] bill the factors were specifically listed. Initially,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listed the factors, but in a final review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decided not to do so, he </w:t>
      </w:r>
      <w:r w:rsidR="000316D3">
        <w:rPr>
          <w:rFonts w:ascii="Courier New" w:eastAsia="Times New Roman" w:hAnsi="Courier New" w:cs="Courier New"/>
          <w:sz w:val="24"/>
          <w:szCs w:val="24"/>
          <w:lang w:bidi="en-US"/>
        </w:rPr>
        <w:t>explained</w:t>
      </w:r>
      <w:r w:rsidRPr="00CB3F17">
        <w:rPr>
          <w:rFonts w:ascii="Courier New" w:eastAsia="Times New Roman" w:hAnsi="Courier New" w:cs="Courier New"/>
          <w:sz w:val="24"/>
          <w:szCs w:val="24"/>
          <w:lang w:bidi="en-US"/>
        </w:rPr>
        <w:t xml:space="preserve">. Instead, the code states that the mitigating and aggravating factors will be set by the Advisory Commission on Prison Terms and Parole Standards, which has 11 members and is composed of the parole board, five superior court judges, and the attorney general.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MR. STERN said he is not pleased with that approach; however, the code commentary list</w:t>
      </w:r>
      <w:r w:rsidR="000316D3">
        <w:rPr>
          <w:rFonts w:ascii="Courier New" w:eastAsia="Times New Roman" w:hAnsi="Courier New" w:cs="Courier New"/>
          <w:sz w:val="24"/>
          <w:szCs w:val="24"/>
          <w:lang w:bidi="en-US"/>
        </w:rPr>
        <w:t>s</w:t>
      </w:r>
      <w:r w:rsidRPr="00CB3F17">
        <w:rPr>
          <w:rFonts w:ascii="Courier New" w:eastAsia="Times New Roman" w:hAnsi="Courier New" w:cs="Courier New"/>
          <w:sz w:val="24"/>
          <w:szCs w:val="24"/>
          <w:lang w:bidi="en-US"/>
        </w:rPr>
        <w:t xml:space="preserve"> aggravating and mitigating factors that are expected to be adopted by the parole commission.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2D5DB9"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w:t>
      </w:r>
      <w:r w:rsidR="00CB3F17" w:rsidRPr="00CB3F17">
        <w:rPr>
          <w:rFonts w:ascii="Courier New" w:eastAsia="Times New Roman" w:hAnsi="Courier New" w:cs="Courier New"/>
          <w:sz w:val="24"/>
          <w:szCs w:val="24"/>
          <w:lang w:bidi="en-US"/>
        </w:rPr>
        <w:t xml:space="preserve"> asked why the authority was given to the parole commission.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it was felt that it would be impossible for the legislature to list all aggravating and mitigating factors. “It would be a fluid concept” and better left to people who dealt with sentencing every day. He stated that other states may differ. California, for example, </w:t>
      </w:r>
      <w:r w:rsidR="000316D3">
        <w:rPr>
          <w:rFonts w:ascii="Courier New" w:eastAsia="Times New Roman" w:hAnsi="Courier New" w:cs="Courier New"/>
          <w:sz w:val="24"/>
          <w:szCs w:val="24"/>
          <w:lang w:bidi="en-US"/>
        </w:rPr>
        <w:t>has</w:t>
      </w:r>
      <w:r w:rsidRPr="00CB3F17">
        <w:rPr>
          <w:rFonts w:ascii="Courier New" w:eastAsia="Times New Roman" w:hAnsi="Courier New" w:cs="Courier New"/>
          <w:sz w:val="24"/>
          <w:szCs w:val="24"/>
          <w:lang w:bidi="en-US"/>
        </w:rPr>
        <w:t xml:space="preserve"> the factors in the code.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(1:51:46:0)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2D5DB9"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w:t>
      </w:r>
      <w:r w:rsidR="00CB3F17" w:rsidRPr="00CB3F17">
        <w:rPr>
          <w:rFonts w:ascii="Courier New" w:eastAsia="Times New Roman" w:hAnsi="Courier New" w:cs="Courier New"/>
          <w:sz w:val="24"/>
          <w:szCs w:val="24"/>
          <w:lang w:bidi="en-US"/>
        </w:rPr>
        <w:t xml:space="preserve"> asked if the commission’s approach could mean that the factors c</w:t>
      </w:r>
      <w:r w:rsidR="000316D3">
        <w:rPr>
          <w:rFonts w:ascii="Courier New" w:eastAsia="Times New Roman" w:hAnsi="Courier New" w:cs="Courier New"/>
          <w:sz w:val="24"/>
          <w:szCs w:val="24"/>
          <w:lang w:bidi="en-US"/>
        </w:rPr>
        <w:t>ould</w:t>
      </w:r>
      <w:r w:rsidR="00CB3F17" w:rsidRPr="00CB3F17">
        <w:rPr>
          <w:rFonts w:ascii="Courier New" w:eastAsia="Times New Roman" w:hAnsi="Courier New" w:cs="Courier New"/>
          <w:sz w:val="24"/>
          <w:szCs w:val="24"/>
          <w:lang w:bidi="en-US"/>
        </w:rPr>
        <w:t xml:space="preserve"> be changed periodically.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w:t>
      </w:r>
      <w:r w:rsidR="000316D3">
        <w:rPr>
          <w:rFonts w:ascii="Courier New" w:eastAsia="Times New Roman" w:hAnsi="Courier New" w:cs="Courier New"/>
          <w:sz w:val="24"/>
          <w:szCs w:val="24"/>
          <w:lang w:bidi="en-US"/>
        </w:rPr>
        <w:t xml:space="preserve"> he did not think they would</w:t>
      </w:r>
      <w:r w:rsidR="002D5DB9">
        <w:rPr>
          <w:rFonts w:ascii="Courier New" w:eastAsia="Times New Roman" w:hAnsi="Courier New" w:cs="Courier New"/>
          <w:sz w:val="24"/>
          <w:szCs w:val="24"/>
          <w:lang w:bidi="en-US"/>
        </w:rPr>
        <w:t xml:space="preserve"> change</w:t>
      </w:r>
      <w:r w:rsidR="000316D3">
        <w:rPr>
          <w:rFonts w:ascii="Courier New" w:eastAsia="Times New Roman" w:hAnsi="Courier New" w:cs="Courier New"/>
          <w:sz w:val="24"/>
          <w:szCs w:val="24"/>
          <w:lang w:bidi="en-US"/>
        </w:rPr>
        <w:t>; however, a factor that was not previously considered may come up, and the advisory commission</w:t>
      </w:r>
      <w:r w:rsidRPr="00CB3F17">
        <w:rPr>
          <w:rFonts w:ascii="Courier New" w:eastAsia="Times New Roman" w:hAnsi="Courier New" w:cs="Courier New"/>
          <w:sz w:val="24"/>
          <w:szCs w:val="24"/>
          <w:lang w:bidi="en-US"/>
        </w:rPr>
        <w:t xml:space="preserve"> could add </w:t>
      </w:r>
      <w:r w:rsidR="000316D3">
        <w:rPr>
          <w:rFonts w:ascii="Courier New" w:eastAsia="Times New Roman" w:hAnsi="Courier New" w:cs="Courier New"/>
          <w:sz w:val="24"/>
          <w:szCs w:val="24"/>
          <w:lang w:bidi="en-US"/>
        </w:rPr>
        <w:t>it.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2D5DB9"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w:t>
      </w:r>
      <w:r w:rsidR="00CB3F17" w:rsidRPr="00CB3F17">
        <w:rPr>
          <w:rFonts w:ascii="Courier New" w:eastAsia="Times New Roman" w:hAnsi="Courier New" w:cs="Courier New"/>
          <w:sz w:val="24"/>
          <w:szCs w:val="24"/>
          <w:lang w:bidi="en-US"/>
        </w:rPr>
        <w:t xml:space="preserve"> asked if the factors will be considered on a case by case basis.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the members will set standards, but “you don’t have to go that route.”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2D5DB9"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w:t>
      </w:r>
      <w:r w:rsidR="00CB3F17" w:rsidRPr="00CB3F17">
        <w:rPr>
          <w:rFonts w:ascii="Courier New" w:eastAsia="Times New Roman" w:hAnsi="Courier New" w:cs="Courier New"/>
          <w:sz w:val="24"/>
          <w:szCs w:val="24"/>
          <w:lang w:bidi="en-US"/>
        </w:rPr>
        <w:t xml:space="preserve"> asked if the judge would make his or her determination from those standards. “So what they are, are regulations,</w:t>
      </w:r>
      <w:r w:rsidRPr="00CB3F17">
        <w:rPr>
          <w:rFonts w:ascii="Courier New" w:eastAsia="Times New Roman" w:hAnsi="Courier New" w:cs="Courier New"/>
          <w:sz w:val="24"/>
          <w:szCs w:val="24"/>
          <w:lang w:bidi="en-US"/>
        </w:rPr>
        <w:t>”</w:t>
      </w:r>
      <w:r w:rsidRPr="002D5DB9">
        <w:rPr>
          <w:rFonts w:ascii="Courier New" w:eastAsia="Times New Roman" w:hAnsi="Courier New" w:cs="Courier New"/>
          <w:sz w:val="24"/>
          <w:szCs w:val="24"/>
          <w:lang w:bidi="en-US"/>
        </w:rPr>
        <w:t xml:space="preserve"> </w:t>
      </w:r>
      <w:r w:rsidR="00CB3F17" w:rsidRPr="00CB3F17">
        <w:rPr>
          <w:rFonts w:ascii="Courier New" w:eastAsia="Times New Roman" w:hAnsi="Courier New" w:cs="Courier New"/>
          <w:sz w:val="24"/>
          <w:szCs w:val="24"/>
          <w:lang w:bidi="en-US"/>
        </w:rPr>
        <w:t>he added.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that a person could view it that way.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noted that there are judges that sit on the [parole] commission.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it was up to the legislature to have the [mitigating and aggravating] standards set in statute, as the governor’s Judicial Council bill proposed, or let the parole commission have that authority.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RUDD said there might be a middle ground, like allowing the legislature to review the standards.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 xml:space="preserve">MR. STERN said another approach is to have no standards and let the judge consider these issues. The problem is that a judge may deny a mitigating or aggravating factor.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w:t>
      </w:r>
      <w:r w:rsidR="002D5DB9">
        <w:rPr>
          <w:rFonts w:ascii="Courier New" w:eastAsia="Times New Roman" w:hAnsi="Courier New" w:cs="Courier New"/>
          <w:sz w:val="24"/>
          <w:szCs w:val="24"/>
          <w:lang w:bidi="en-US"/>
        </w:rPr>
        <w:t>suggested another</w:t>
      </w:r>
      <w:r w:rsidRPr="00CB3F17">
        <w:rPr>
          <w:rFonts w:ascii="Courier New" w:eastAsia="Times New Roman" w:hAnsi="Courier New" w:cs="Courier New"/>
          <w:sz w:val="24"/>
          <w:szCs w:val="24"/>
          <w:lang w:bidi="en-US"/>
        </w:rPr>
        <w:t xml:space="preserve"> approach </w:t>
      </w:r>
      <w:r w:rsidR="002D5DB9">
        <w:rPr>
          <w:rFonts w:ascii="Courier New" w:eastAsia="Times New Roman" w:hAnsi="Courier New" w:cs="Courier New"/>
          <w:sz w:val="24"/>
          <w:szCs w:val="24"/>
          <w:lang w:bidi="en-US"/>
        </w:rPr>
        <w:t>it to have the</w:t>
      </w:r>
      <w:r w:rsidRPr="00CB3F17">
        <w:rPr>
          <w:rFonts w:ascii="Courier New" w:eastAsia="Times New Roman" w:hAnsi="Courier New" w:cs="Courier New"/>
          <w:sz w:val="24"/>
          <w:szCs w:val="24"/>
          <w:lang w:bidi="en-US"/>
        </w:rPr>
        <w:t xml:space="preserve"> legislature </w:t>
      </w:r>
      <w:r w:rsidR="002D5DB9">
        <w:rPr>
          <w:rFonts w:ascii="Courier New" w:eastAsia="Times New Roman" w:hAnsi="Courier New" w:cs="Courier New"/>
          <w:sz w:val="24"/>
          <w:szCs w:val="24"/>
          <w:lang w:bidi="en-US"/>
        </w:rPr>
        <w:t>set</w:t>
      </w:r>
      <w:r w:rsidRPr="00CB3F17">
        <w:rPr>
          <w:rFonts w:ascii="Courier New" w:eastAsia="Times New Roman" w:hAnsi="Courier New" w:cs="Courier New"/>
          <w:sz w:val="24"/>
          <w:szCs w:val="24"/>
          <w:lang w:bidi="en-US"/>
        </w:rPr>
        <w:t xml:space="preserve"> standards, </w:t>
      </w:r>
      <w:r w:rsidR="002D5DB9">
        <w:rPr>
          <w:rFonts w:ascii="Courier New" w:eastAsia="Times New Roman" w:hAnsi="Courier New" w:cs="Courier New"/>
          <w:sz w:val="24"/>
          <w:szCs w:val="24"/>
          <w:lang w:bidi="en-US"/>
        </w:rPr>
        <w:t xml:space="preserve">and then reassess them </w:t>
      </w:r>
      <w:r w:rsidRPr="00CB3F17">
        <w:rPr>
          <w:rFonts w:ascii="Courier New" w:eastAsia="Times New Roman" w:hAnsi="Courier New" w:cs="Courier New"/>
          <w:sz w:val="24"/>
          <w:szCs w:val="24"/>
          <w:lang w:bidi="en-US"/>
        </w:rPr>
        <w:t>nex</w:t>
      </w:r>
      <w:r w:rsidR="002D5DB9">
        <w:rPr>
          <w:rFonts w:ascii="Courier New" w:eastAsia="Times New Roman" w:hAnsi="Courier New" w:cs="Courier New"/>
          <w:sz w:val="24"/>
          <w:szCs w:val="24"/>
          <w:lang w:bidi="en-US"/>
        </w:rPr>
        <w:t>t year</w:t>
      </w:r>
      <w:r w:rsidRPr="00CB3F17">
        <w:rPr>
          <w:rFonts w:ascii="Courier New" w:eastAsia="Times New Roman" w:hAnsi="Courier New" w:cs="Courier New"/>
          <w:sz w:val="24"/>
          <w:szCs w:val="24"/>
          <w:lang w:bidi="en-US"/>
        </w:rPr>
        <w: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(1:53:43:0)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RUDD said if the judge has that discretion, it negates the idea of presumptive sentencing.</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A committee member asked about [inaudible] problems.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it may be a delegation problem. He personally was not responsible “for this whole scheme,” and it was a bad decision. “Giving it to the parole commission is simply copping out,” he opined, and the legislature is in the position to set those [mitigating and aggravating] standards.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said, “We went through this for almost three years,” and there was a lot of pressure to include mandatory sentences. No scheme is perfect, he surmised. “It’s a really hard thing,” he added, but the legislature has the option to go against the </w:t>
      </w:r>
      <w:r w:rsidR="00D05FE5">
        <w:rPr>
          <w:rFonts w:ascii="Courier New" w:eastAsia="Times New Roman" w:hAnsi="Courier New" w:cs="Courier New"/>
          <w:sz w:val="24"/>
          <w:szCs w:val="24"/>
          <w:lang w:bidi="en-US"/>
        </w:rPr>
        <w:t>Sub</w:t>
      </w:r>
      <w:r w:rsidRPr="00CB3F17">
        <w:rPr>
          <w:rFonts w:ascii="Courier New" w:eastAsia="Times New Roman" w:hAnsi="Courier New" w:cs="Courier New"/>
          <w:sz w:val="24"/>
          <w:szCs w:val="24"/>
          <w:lang w:bidi="en-US"/>
        </w:rPr>
        <w:t>commission’s recommendation.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(1:56:09:0)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the list of factors is a “sub-issue;” everyone agrees that there will be aggravating and mitigating factors, and the only question is who will create them and whether they will be in statute or not.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CARPENTER asked if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discussed the latitude within presumptive sentencing, and [inaudible].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there is some latitude, but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decided, for example, that some people who commit two class B felonies deserve seven years in jail. Conversely, a person [who commits one] class B felony may only deserve a year in jail. So rather than make a presumptive sentence of one to seven years for all who commit a class B felony,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divided them into three subcategories.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said the Judicial Council presented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with a very complex analysis of felony sentencing in Alaska for the last couple of years.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w:t>
      </w:r>
      <w:r w:rsidRPr="00CB3F17">
        <w:rPr>
          <w:rFonts w:ascii="Courier New" w:eastAsia="Times New Roman" w:hAnsi="Courier New" w:cs="Courier New"/>
          <w:sz w:val="24"/>
          <w:szCs w:val="24"/>
          <w:lang w:bidi="en-US"/>
        </w:rPr>
        <w:lastRenderedPageBreak/>
        <w:t xml:space="preserve">attempted to relate the Judicial Council figures to actual offenses, he explained. The sentencing length for most offences varied greatly, but there were usually many sentences falling in the middle. Chair Gardiner said that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attempted to correlate those means in creating the new code. One difficulty was that th</w:t>
      </w:r>
      <w:r w:rsidR="002D5DB9">
        <w:rPr>
          <w:rFonts w:ascii="Courier New" w:eastAsia="Times New Roman" w:hAnsi="Courier New" w:cs="Courier New"/>
          <w:sz w:val="24"/>
          <w:szCs w:val="24"/>
          <w:lang w:bidi="en-US"/>
        </w:rPr>
        <w:t>e offenses in the new code are somewhat</w:t>
      </w:r>
      <w:r w:rsidRPr="00CB3F17">
        <w:rPr>
          <w:rFonts w:ascii="Courier New" w:eastAsia="Times New Roman" w:hAnsi="Courier New" w:cs="Courier New"/>
          <w:sz w:val="24"/>
          <w:szCs w:val="24"/>
          <w:lang w:bidi="en-US"/>
        </w:rPr>
        <w:t xml:space="preserve"> different from the offenses in existing law.</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(1:58:27:0)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asked if “we really just open it up to the same old area of discretionary abuse through this question of mitigation and aggravation” whether the statute list</w:t>
      </w:r>
      <w:r w:rsidR="002D5DB9">
        <w:rPr>
          <w:rFonts w:ascii="Courier New" w:eastAsia="Times New Roman" w:hAnsi="Courier New" w:cs="Courier New"/>
          <w:sz w:val="24"/>
          <w:szCs w:val="24"/>
          <w:lang w:bidi="en-US"/>
        </w:rPr>
        <w:t>s</w:t>
      </w:r>
      <w:r w:rsidRPr="00CB3F17">
        <w:rPr>
          <w:rFonts w:ascii="Courier New" w:eastAsia="Times New Roman" w:hAnsi="Courier New" w:cs="Courier New"/>
          <w:sz w:val="24"/>
          <w:szCs w:val="24"/>
          <w:lang w:bidi="en-US"/>
        </w:rPr>
        <w:t xml:space="preserve"> the factors or not.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said that currently a judge could sentence someone “way off the norm, one way or the other, from what the average citizen might expect.” There is not much direction [to the judge] other than from a few Supreme Court cases, he explained. If the aggravating and mitigating factors are specified, in statute or not, the judge must make his or her findings based on those factors. Then, if a judge were to give a very light sentence without justification, [the list of mitigating and aggravating factors] would put the state on better ground to appeal. The only standards the </w:t>
      </w:r>
      <w:r w:rsidR="002D5DB9" w:rsidRPr="00CB3F17">
        <w:rPr>
          <w:rFonts w:ascii="Courier New" w:eastAsia="Times New Roman" w:hAnsi="Courier New" w:cs="Courier New"/>
          <w:sz w:val="24"/>
          <w:szCs w:val="24"/>
          <w:lang w:bidi="en-US"/>
        </w:rPr>
        <w:t>state currently ha</w:t>
      </w:r>
      <w:r w:rsidR="002D5DB9">
        <w:rPr>
          <w:rFonts w:ascii="Courier New" w:eastAsia="Times New Roman" w:hAnsi="Courier New" w:cs="Courier New"/>
          <w:sz w:val="24"/>
          <w:szCs w:val="24"/>
          <w:lang w:bidi="en-US"/>
        </w:rPr>
        <w:t>s</w:t>
      </w:r>
      <w:r w:rsidRPr="00CB3F17">
        <w:rPr>
          <w:rFonts w:ascii="Courier New" w:eastAsia="Times New Roman" w:hAnsi="Courier New" w:cs="Courier New"/>
          <w:sz w:val="24"/>
          <w:szCs w:val="24"/>
          <w:lang w:bidi="en-US"/>
        </w:rPr>
        <w:t xml:space="preserve"> are the ones directed by the Supreme Court, and those standards are not detailed enough.</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proposed that the code delineate sentencing for each crime, and if there are mitigating factors, the judge could sentence at the lower end of the sentencing range, or if there were aggravating circumstances, the judge could impose a sentence at the high end of the [legislated] range.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(2:00:39:0)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surmised that Representative Carpenter does not want to allow the larger range of sentencing.</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CARPENTER said yes, he was suggesting that mitigating and aggravating factors can affect sentence length, but those factors should not take the length of sentencing out of the given range for any particular crime. “Eliminate the mitigating category and the aggravating category and have the discretion to fall in the wider range without having something </w:t>
      </w:r>
      <w:r w:rsidRPr="00CB3F17">
        <w:rPr>
          <w:rFonts w:ascii="Courier New" w:eastAsia="Times New Roman" w:hAnsi="Courier New" w:cs="Courier New"/>
          <w:sz w:val="24"/>
          <w:szCs w:val="24"/>
          <w:lang w:bidi="en-US"/>
        </w:rPr>
        <w:lastRenderedPageBreak/>
        <w:t>fall squarely over into one category or another,” he expla</w:t>
      </w:r>
      <w:r w:rsidR="00083AC6">
        <w:rPr>
          <w:rFonts w:ascii="Courier New" w:eastAsia="Times New Roman" w:hAnsi="Courier New" w:cs="Courier New"/>
          <w:sz w:val="24"/>
          <w:szCs w:val="24"/>
          <w:lang w:bidi="en-US"/>
        </w:rPr>
        <w:t>ined. He said that will keep a tighter rein</w:t>
      </w:r>
      <w:r w:rsidRPr="00CB3F17">
        <w:rPr>
          <w:rFonts w:ascii="Courier New" w:eastAsia="Times New Roman" w:hAnsi="Courier New" w:cs="Courier New"/>
          <w:sz w:val="24"/>
          <w:szCs w:val="24"/>
          <w:lang w:bidi="en-US"/>
        </w:rPr>
        <w:t xml:space="preserve"> on a judge’s discretion.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BROWN asked what happened to a [previously discussed] presumptive sentencing scheme. “Like rape is six years, and </w:t>
      </w:r>
      <w:r w:rsidR="00083AC6">
        <w:rPr>
          <w:rFonts w:ascii="Courier New" w:eastAsia="Times New Roman" w:hAnsi="Courier New" w:cs="Courier New"/>
          <w:sz w:val="24"/>
          <w:szCs w:val="24"/>
          <w:lang w:bidi="en-US"/>
        </w:rPr>
        <w:t>[the judge]</w:t>
      </w:r>
      <w:r w:rsidRPr="00CB3F17">
        <w:rPr>
          <w:rFonts w:ascii="Courier New" w:eastAsia="Times New Roman" w:hAnsi="Courier New" w:cs="Courier New"/>
          <w:sz w:val="24"/>
          <w:szCs w:val="24"/>
          <w:lang w:bidi="en-US"/>
        </w:rPr>
        <w:t xml:space="preserve"> can go 50 percent below and 50 percent above” with mitigating or aggravating circumstances. That, he said, would keep the sentencing to a minimum of three years.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answered that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decided that presumptive sentencing will not apply to first offenders, and that decision was within one or two votes. For second and third offenders, there is presumptive sentencing, he noted. He referred to a chart showing a crime with a seven to eleven-year sentence with nine years being the “middle ground.” The sentence goes up a little more than 50 percent, he noted.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(2:03:30:0)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CARPENTER said that if the sentence were seven to eleven years, and if the code allows for mitigating and aggravating factors, then the presumptive sentence should be nine. Mitigating circumstances should take the sentence down toward seven years, and aggravating factors </w:t>
      </w:r>
      <w:r w:rsidR="00083AC6">
        <w:rPr>
          <w:rFonts w:ascii="Courier New" w:eastAsia="Times New Roman" w:hAnsi="Courier New" w:cs="Courier New"/>
          <w:sz w:val="24"/>
          <w:szCs w:val="24"/>
          <w:lang w:bidi="en-US"/>
        </w:rPr>
        <w:t>sh</w:t>
      </w:r>
      <w:r w:rsidRPr="00CB3F17">
        <w:rPr>
          <w:rFonts w:ascii="Courier New" w:eastAsia="Times New Roman" w:hAnsi="Courier New" w:cs="Courier New"/>
          <w:sz w:val="24"/>
          <w:szCs w:val="24"/>
          <w:lang w:bidi="en-US"/>
        </w:rPr>
        <w:t>ould allow the sentence to go up to eleven years. “Everybody wants a definition; we’re avoiding it,” he noted.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said that Representative Carpenter is calling for a narrower range of discretion.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that at the very least he would like a judge’s discretion to be limited to [inaudible].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decided that even with repeat offenders who have committed the same crime and had the same history, the judge should have some amount of discretion within a limited range.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asked why.</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surmised that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felt that there were some decisions that should be left to the judges.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MILES noted that during any sentencing procedures there will be two attorneys, with one claiming mitigating factors and the other claiming aggravating factors.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MR. STERN said the factors can only be argued if notice is given to the other party before the sentencing hearing. The factor must be established by clear and convincing evidence.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MILES stated that there will still be that argument in the court</w:t>
      </w:r>
      <w:r w:rsidR="00083AC6">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xml:space="preserve"> “whether or not there is clear and convincing evidence, you are going to have the argument.”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disagreement can occur now, anyway. Only those factors that will be listed can be argued, he added, unless the factor is so extraordinary, then the decision will go to a three-judge panel.</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083AC6"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w:t>
      </w:r>
      <w:r w:rsidR="00CB3F17" w:rsidRPr="00CB3F17">
        <w:rPr>
          <w:rFonts w:ascii="Courier New" w:eastAsia="Times New Roman" w:hAnsi="Courier New" w:cs="Courier New"/>
          <w:sz w:val="24"/>
          <w:szCs w:val="24"/>
          <w:lang w:bidi="en-US"/>
        </w:rPr>
        <w:t xml:space="preserve"> said that existing law does not have aggravating and mitigating factors.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083AC6"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w:t>
      </w:r>
      <w:r w:rsidR="00CB3F17" w:rsidRPr="00CB3F17">
        <w:rPr>
          <w:rFonts w:ascii="Courier New" w:eastAsia="Times New Roman" w:hAnsi="Courier New" w:cs="Courier New"/>
          <w:sz w:val="24"/>
          <w:szCs w:val="24"/>
          <w:lang w:bidi="en-US"/>
        </w:rPr>
        <w:t xml:space="preserve">said, “Sure we do.” Anything can be argued at sentencing now. In an earlier draft of the new code, the </w:t>
      </w:r>
      <w:r w:rsidR="00E763CF">
        <w:rPr>
          <w:rFonts w:ascii="Courier New" w:eastAsia="Times New Roman" w:hAnsi="Courier New" w:cs="Courier New"/>
          <w:sz w:val="24"/>
          <w:szCs w:val="24"/>
          <w:lang w:bidi="en-US"/>
        </w:rPr>
        <w:t>Subcommission</w:t>
      </w:r>
      <w:r w:rsidR="00CB3F17" w:rsidRPr="00CB3F17">
        <w:rPr>
          <w:rFonts w:ascii="Courier New" w:eastAsia="Times New Roman" w:hAnsi="Courier New" w:cs="Courier New"/>
          <w:sz w:val="24"/>
          <w:szCs w:val="24"/>
          <w:lang w:bidi="en-US"/>
        </w:rPr>
        <w:t xml:space="preserve"> wrote in nine aggravating factors and twelve mitigating factors, and the factors were similar to the Governor’s [Judicial Council] bill.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REPRESENTATIVE MILES </w:t>
      </w:r>
      <w:r w:rsidR="00083AC6">
        <w:rPr>
          <w:rFonts w:ascii="Courier New" w:eastAsia="Times New Roman" w:hAnsi="Courier New" w:cs="Courier New"/>
          <w:sz w:val="24"/>
          <w:szCs w:val="24"/>
          <w:lang w:bidi="en-US"/>
        </w:rPr>
        <w:t>said</w:t>
      </w:r>
      <w:r w:rsidRPr="00CB3F17">
        <w:rPr>
          <w:rFonts w:ascii="Courier New" w:eastAsia="Times New Roman" w:hAnsi="Courier New" w:cs="Courier New"/>
          <w:sz w:val="24"/>
          <w:szCs w:val="24"/>
          <w:lang w:bidi="en-US"/>
        </w:rPr>
        <w:t xml:space="preserve"> that attorneys argue mitigating factors in every case.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(2:07:56:0)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there is a difference.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A </w:t>
      </w:r>
      <w:r w:rsidR="00083AC6">
        <w:rPr>
          <w:rFonts w:ascii="Courier New" w:eastAsia="Times New Roman" w:hAnsi="Courier New" w:cs="Courier New"/>
          <w:sz w:val="24"/>
          <w:szCs w:val="24"/>
          <w:lang w:bidi="en-US"/>
        </w:rPr>
        <w:t>unidentified speaker</w:t>
      </w:r>
      <w:r w:rsidRPr="00CB3F17">
        <w:rPr>
          <w:rFonts w:ascii="Courier New" w:eastAsia="Times New Roman" w:hAnsi="Courier New" w:cs="Courier New"/>
          <w:sz w:val="24"/>
          <w:szCs w:val="24"/>
          <w:lang w:bidi="en-US"/>
        </w:rPr>
        <w:t xml:space="preserve"> noted that the judge has to make a finding [if there are mitigating or aggravating factors]. “It makes i</w:t>
      </w:r>
      <w:r w:rsidR="00083AC6">
        <w:rPr>
          <w:rFonts w:ascii="Courier New" w:eastAsia="Times New Roman" w:hAnsi="Courier New" w:cs="Courier New"/>
          <w:sz w:val="24"/>
          <w:szCs w:val="24"/>
          <w:lang w:bidi="en-US"/>
        </w:rPr>
        <w:t>t</w:t>
      </w:r>
      <w:r w:rsidRPr="00CB3F17">
        <w:rPr>
          <w:rFonts w:ascii="Courier New" w:eastAsia="Times New Roman" w:hAnsi="Courier New" w:cs="Courier New"/>
          <w:sz w:val="24"/>
          <w:szCs w:val="24"/>
          <w:lang w:bidi="en-US"/>
        </w:rPr>
        <w:t xml:space="preserve"> more of an adversarial process,” he opined.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CARPENTER said, “I’d say the judges won on this, and they shouldn’t win a thing based upon the Judicial Council study of sentencing in this state.”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DANKWORTH asked what happened regarding a survey on presumptive sentencing.</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noted that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decided on presumptive sentencing for second and third-time offenders, but not for first-time offenders.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DANKWORTH said if on the second offense the legislature sets a sentence at six years….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 xml:space="preserve">MR. STERN interjected and said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decided on a sentence of between seven and eleven years.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DANKWORTH asked, “Then why don’t we go home?” He added that the district attorney can file “all these circumstances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replied, “That was under the governor’s bill,” which permitted a sentence to be increased or decreased 50 percent “for those very same factors.”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(2:09:09:0)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read from the governor’s Judicial Council bill, which said, for example, that “mayhem” is an offence punishable by six years. He then added that there are aggravating factors listed in the bill, which can increase the sentence by 50 percent.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1F0E58" w:rsidP="00D86BD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w:t>
      </w:r>
      <w:r w:rsidR="00CB3F17" w:rsidRPr="00CB3F17">
        <w:rPr>
          <w:rFonts w:ascii="Courier New" w:eastAsia="Times New Roman" w:hAnsi="Courier New" w:cs="Courier New"/>
          <w:sz w:val="24"/>
          <w:szCs w:val="24"/>
          <w:lang w:bidi="en-US"/>
        </w:rPr>
        <w:t xml:space="preserve"> said that was similar to the new code, and he asked why the </w:t>
      </w:r>
      <w:r w:rsidR="00E763CF">
        <w:rPr>
          <w:rFonts w:ascii="Courier New" w:eastAsia="Times New Roman" w:hAnsi="Courier New" w:cs="Courier New"/>
          <w:sz w:val="24"/>
          <w:szCs w:val="24"/>
          <w:lang w:bidi="en-US"/>
        </w:rPr>
        <w:t>Subcommission</w:t>
      </w:r>
      <w:r w:rsidR="00CB3F17" w:rsidRPr="00CB3F17">
        <w:rPr>
          <w:rFonts w:ascii="Courier New" w:eastAsia="Times New Roman" w:hAnsi="Courier New" w:cs="Courier New"/>
          <w:sz w:val="24"/>
          <w:szCs w:val="24"/>
          <w:lang w:bidi="en-US"/>
        </w:rPr>
        <w:t xml:space="preserve"> rejected it.</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surmised that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had a tendency to allow judicial discretion, and the Judicial Council tends to change its positions.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the Judicial Council is now opposed to listing the factors in statute. He said he understands Representative Carpenter’s point about having a specific presumptive sentence, but the way the mitigating and aggravating factors are arranged mirrors the governor’s bill. That bill said that a presumptive sentence of six years could go up 50 percent with aggravating circumstances, so the six years could become anything between six and nine years.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said the governor’s bill would say “three to </w:t>
      </w:r>
      <w:r w:rsidR="00D05FE5" w:rsidRPr="00CB3F17">
        <w:rPr>
          <w:rFonts w:ascii="Courier New" w:eastAsia="Times New Roman" w:hAnsi="Courier New" w:cs="Courier New"/>
          <w:sz w:val="24"/>
          <w:szCs w:val="24"/>
          <w:lang w:bidi="en-US"/>
        </w:rPr>
        <w:t>nine</w:t>
      </w:r>
      <w:r w:rsidRPr="00CB3F17">
        <w:rPr>
          <w:rFonts w:ascii="Courier New" w:eastAsia="Times New Roman" w:hAnsi="Courier New" w:cs="Courier New"/>
          <w:sz w:val="24"/>
          <w:szCs w:val="24"/>
          <w:lang w:bidi="en-US"/>
        </w:rPr>
        <w:t xml:space="preserve"> and ours says three to sixteen.” The numbers do not quite line up, he noted.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“Essential</w:t>
      </w:r>
      <w:r w:rsidR="001F0E58">
        <w:rPr>
          <w:rFonts w:ascii="Courier New" w:eastAsia="Times New Roman" w:hAnsi="Courier New" w:cs="Courier New"/>
          <w:sz w:val="24"/>
          <w:szCs w:val="24"/>
          <w:lang w:bidi="en-US"/>
        </w:rPr>
        <w:t>ly</w:t>
      </w:r>
      <w:r w:rsidRPr="00CB3F17">
        <w:rPr>
          <w:rFonts w:ascii="Courier New" w:eastAsia="Times New Roman" w:hAnsi="Courier New" w:cs="Courier New"/>
          <w:sz w:val="24"/>
          <w:szCs w:val="24"/>
          <w:lang w:bidi="en-US"/>
        </w:rPr>
        <w:t xml:space="preserve"> there is the range, because the governor’s bill says you could aggravate by up to 50 percent or mitigate it down 50 percent, so you definitely have a range. It’s just not spelled out in the bill.” The only difference in the code revision is that there is no presumptive sentence of nine—it ranges from seven to eleven</w:t>
      </w:r>
      <w:r w:rsidR="001F0E58">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He said the language gives judges very limited discretion.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lastRenderedPageBreak/>
        <w:t>CHAIR GARDINER requested a presentation of actual sentencing in Alaska. “Look at the numbers yourself; draw your own conclusions about what the numbers ought to be,” he told the committee.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DANKWORTH said those studies were done [by the Alaska Judicial Council], but the legislature has the right to do what it wants.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that, in some cases,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created higher sentences. “I don’t know if we ever went lower, but I know a number of instances it was felt we went higher</w:t>
      </w:r>
      <w:r w:rsidR="00D05FE5">
        <w:rPr>
          <w:rFonts w:ascii="Courier New" w:eastAsia="Times New Roman" w:hAnsi="Courier New" w:cs="Courier New"/>
          <w:sz w:val="24"/>
          <w:szCs w:val="24"/>
          <w:lang w:bidi="en-US"/>
        </w:rPr>
        <w:t>.</w:t>
      </w:r>
      <w:r w:rsidRPr="00CB3F17">
        <w:rPr>
          <w:rFonts w:ascii="Courier New" w:eastAsia="Times New Roman" w:hAnsi="Courier New" w:cs="Courier New"/>
          <w:sz w:val="24"/>
          <w:szCs w:val="24"/>
          <w:lang w:bidi="en-US"/>
        </w:rPr>
        <w:t xml:space="preserve">” </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(2:13:02:0)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CHAIR GARDINER said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changed the “systems and numbers” several times, and the sentencing is a policy decision. In response to a question from Representative Dankworth, Chair Gardiner said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wanted to allow for a range of sentencing to give judges some discretion—even between similar offenders. Some class A offenses are worse than others, he explained. It would be simple for the committee to change [what the </w:t>
      </w:r>
      <w:r w:rsidR="00E763CF">
        <w:rPr>
          <w:rFonts w:ascii="Courier New" w:eastAsia="Times New Roman" w:hAnsi="Courier New" w:cs="Courier New"/>
          <w:sz w:val="24"/>
          <w:szCs w:val="24"/>
          <w:lang w:bidi="en-US"/>
        </w:rPr>
        <w:t>Subcommission</w:t>
      </w:r>
      <w:r w:rsidRPr="00CB3F17">
        <w:rPr>
          <w:rFonts w:ascii="Courier New" w:eastAsia="Times New Roman" w:hAnsi="Courier New" w:cs="Courier New"/>
          <w:sz w:val="24"/>
          <w:szCs w:val="24"/>
          <w:lang w:bidi="en-US"/>
        </w:rPr>
        <w:t xml:space="preserve"> proposed].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the committee could change the figures within certain bounds.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said Mr. Hickey [Daniel W. Hickey, Chief Prosecutor, Alaska Office of the Attorney General] will present his view of this issue to a joint hearing. He stated that Mr. Hickey does not support “this.”</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MR. STERN said Mr. Hickey wants to apply presumptive sentencing to first offenders—that is his main concern.</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said Mr. Hickey has other policies that he would like to see changed.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REPRESENTATIVE MILES asked if judges always rule “plus or minus,” regarding mitigating and aggravating circumstances during sentencing.</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MR. STERN said the intent is that the judge must aggravate if there is a factor in aggravation, for example, but a judge could find three factors in aggravation and two in mitigation, and “what happens then?” In the governor’s bill there was a statement telling the judge to weigh the totality of the circumstances, and Mr. Stern said similar language should be in </w:t>
      </w:r>
      <w:r w:rsidRPr="00CB3F17">
        <w:rPr>
          <w:rFonts w:ascii="Courier New" w:eastAsia="Times New Roman" w:hAnsi="Courier New" w:cs="Courier New"/>
          <w:sz w:val="24"/>
          <w:szCs w:val="24"/>
          <w:lang w:bidi="en-US"/>
        </w:rPr>
        <w:lastRenderedPageBreak/>
        <w:t>the code. The intent is that when a judge finds an aggravating factor, for example, the [sentence] must be aggravated—no discretion; however, there must be a specific finding on the record. What is before the commit</w:t>
      </w:r>
      <w:bookmarkStart w:id="0" w:name="_GoBack"/>
      <w:bookmarkEnd w:id="0"/>
      <w:r w:rsidRPr="00CB3F17">
        <w:rPr>
          <w:rFonts w:ascii="Courier New" w:eastAsia="Times New Roman" w:hAnsi="Courier New" w:cs="Courier New"/>
          <w:sz w:val="24"/>
          <w:szCs w:val="24"/>
          <w:lang w:bidi="en-US"/>
        </w:rPr>
        <w:t>tee, he said, is a staff proposal—there are very few states that have “the idea of having a range” in statute. “It simply was, again, to give the judges some limited discretion with that range.”</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CHAIR GARDINER said the committee has the rest of the week to work on this issue. “It is the toughest one,” he opined.</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CB3F17" w:rsidRPr="00CB3F17"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(2:16:20:0)</w:t>
      </w:r>
    </w:p>
    <w:p w:rsidR="00CB3F17" w:rsidRPr="00CB3F17" w:rsidRDefault="00CB3F17" w:rsidP="00D86BD9">
      <w:pPr>
        <w:spacing w:after="0" w:line="240" w:lineRule="auto"/>
        <w:jc w:val="both"/>
        <w:rPr>
          <w:rFonts w:ascii="Courier New" w:eastAsia="Times New Roman" w:hAnsi="Courier New" w:cs="Courier New"/>
          <w:sz w:val="24"/>
          <w:szCs w:val="24"/>
          <w:lang w:bidi="en-US"/>
        </w:rPr>
      </w:pPr>
    </w:p>
    <w:p w:rsidR="00D86BD9" w:rsidRDefault="00CB3F17" w:rsidP="00D86BD9">
      <w:pPr>
        <w:spacing w:after="0" w:line="240" w:lineRule="auto"/>
        <w:jc w:val="both"/>
        <w:rPr>
          <w:rFonts w:ascii="Courier New" w:eastAsia="Times New Roman" w:hAnsi="Courier New" w:cs="Courier New"/>
          <w:sz w:val="24"/>
          <w:szCs w:val="24"/>
          <w:lang w:bidi="en-US"/>
        </w:rPr>
      </w:pPr>
      <w:r w:rsidRPr="00CB3F17">
        <w:rPr>
          <w:rFonts w:ascii="Courier New" w:eastAsia="Times New Roman" w:hAnsi="Courier New" w:cs="Courier New"/>
          <w:sz w:val="24"/>
          <w:szCs w:val="24"/>
          <w:lang w:bidi="en-US"/>
        </w:rPr>
        <w:t xml:space="preserve">[Although not recorded, Chair Gardiner apparently adjourned the meeting (January </w:t>
      </w:r>
      <w:r w:rsidR="00485DDA">
        <w:rPr>
          <w:rFonts w:ascii="Courier New" w:eastAsia="Times New Roman" w:hAnsi="Courier New" w:cs="Courier New"/>
          <w:sz w:val="24"/>
          <w:szCs w:val="24"/>
          <w:lang w:bidi="en-US"/>
        </w:rPr>
        <w:t>24</w:t>
      </w:r>
      <w:r w:rsidRPr="00CB3F17">
        <w:rPr>
          <w:rFonts w:ascii="Courier New" w:eastAsia="Times New Roman" w:hAnsi="Courier New" w:cs="Courier New"/>
          <w:sz w:val="24"/>
          <w:szCs w:val="24"/>
          <w:lang w:bidi="en-US"/>
        </w:rPr>
        <w:t>, 1978).]</w:t>
      </w:r>
    </w:p>
    <w:p w:rsidR="00CB3F17" w:rsidRPr="00D86BD9" w:rsidRDefault="00D86BD9" w:rsidP="00D86BD9">
      <w:pPr>
        <w:spacing w:after="0" w:line="240" w:lineRule="auto"/>
        <w:jc w:val="both"/>
        <w:rPr>
          <w:rFonts w:ascii="Courier New" w:eastAsia="Times New Roman" w:hAnsi="Courier New" w:cs="Courier New"/>
          <w:vanish/>
          <w:sz w:val="24"/>
          <w:szCs w:val="24"/>
          <w:lang w:bidi="en-US"/>
        </w:rPr>
      </w:pPr>
      <w:r w:rsidRPr="00D86BD9">
        <w:rPr>
          <w:rFonts w:ascii="Courier New" w:eastAsia="Times New Roman" w:hAnsi="Courier New" w:cs="Courier New"/>
          <w:vanish/>
          <w:sz w:val="24"/>
          <w:szCs w:val="24"/>
          <w:lang w:bidi="en-US"/>
        </w:rPr>
        <w:t>#</w:t>
      </w:r>
    </w:p>
    <w:sectPr w:rsidR="00CB3F17" w:rsidRPr="00D86B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AC6" w:rsidRDefault="00083AC6" w:rsidP="00F320BA">
      <w:pPr>
        <w:spacing w:after="0" w:line="240" w:lineRule="auto"/>
      </w:pPr>
      <w:r>
        <w:separator/>
      </w:r>
    </w:p>
  </w:endnote>
  <w:endnote w:type="continuationSeparator" w:id="0">
    <w:p w:rsidR="00083AC6" w:rsidRDefault="00083AC6" w:rsidP="00F3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C6" w:rsidRPr="00F320BA" w:rsidRDefault="00083AC6" w:rsidP="00F320BA">
    <w:pPr>
      <w:tabs>
        <w:tab w:val="center" w:pos="4500"/>
        <w:tab w:val="center" w:pos="6480"/>
        <w:tab w:val="right" w:pos="9360"/>
      </w:tabs>
      <w:spacing w:after="0" w:line="240" w:lineRule="auto"/>
      <w:jc w:val="both"/>
      <w:rPr>
        <w:rFonts w:ascii="Calibri" w:eastAsia="Calibri" w:hAnsi="Calibri" w:cs="Times New Roman"/>
      </w:rPr>
    </w:pPr>
    <w:bookmarkStart w:id="1" w:name="date2"/>
    <w:bookmarkStart w:id="2" w:name="comcode"/>
    <w:bookmarkEnd w:id="1"/>
    <w:bookmarkEnd w:id="2"/>
    <w:r w:rsidRPr="00F320BA">
      <w:rPr>
        <w:rFonts w:ascii="Courier New" w:eastAsia="Times New Roman" w:hAnsi="Courier New" w:cs="Times New Roman"/>
        <w:sz w:val="24"/>
        <w:szCs w:val="24"/>
      </w:rPr>
      <w:t>HOUSE JUD COMMITTEE</w:t>
    </w:r>
    <w:r w:rsidRPr="00F320BA">
      <w:rPr>
        <w:rFonts w:ascii="Courier New" w:eastAsia="Times New Roman" w:hAnsi="Courier New" w:cs="Times New Roman"/>
        <w:sz w:val="24"/>
        <w:szCs w:val="24"/>
      </w:rPr>
      <w:tab/>
      <w:t>-</w:t>
    </w:r>
    <w:r w:rsidRPr="00F320BA">
      <w:rPr>
        <w:rFonts w:ascii="Courier New" w:eastAsia="Times New Roman" w:hAnsi="Courier New" w:cs="Times New Roman"/>
        <w:sz w:val="24"/>
        <w:szCs w:val="24"/>
      </w:rPr>
      <w:fldChar w:fldCharType="begin"/>
    </w:r>
    <w:r w:rsidRPr="00F320BA">
      <w:rPr>
        <w:rFonts w:ascii="Courier New" w:eastAsia="Times New Roman" w:hAnsi="Courier New" w:cs="Times New Roman"/>
        <w:sz w:val="24"/>
        <w:szCs w:val="24"/>
      </w:rPr>
      <w:instrText xml:space="preserve"> PAGE </w:instrText>
    </w:r>
    <w:r w:rsidRPr="00F320BA">
      <w:rPr>
        <w:rFonts w:ascii="Courier New" w:eastAsia="Times New Roman" w:hAnsi="Courier New" w:cs="Times New Roman"/>
        <w:sz w:val="24"/>
        <w:szCs w:val="24"/>
      </w:rPr>
      <w:fldChar w:fldCharType="separate"/>
    </w:r>
    <w:r w:rsidR="00D86BD9">
      <w:rPr>
        <w:rFonts w:ascii="Courier New" w:eastAsia="Times New Roman" w:hAnsi="Courier New" w:cs="Times New Roman"/>
        <w:noProof/>
        <w:sz w:val="24"/>
        <w:szCs w:val="24"/>
      </w:rPr>
      <w:t>28</w:t>
    </w:r>
    <w:r w:rsidRPr="00F320BA">
      <w:rPr>
        <w:rFonts w:ascii="Courier New" w:eastAsia="Times New Roman" w:hAnsi="Courier New" w:cs="Times New Roman"/>
        <w:sz w:val="24"/>
        <w:szCs w:val="24"/>
      </w:rPr>
      <w:fldChar w:fldCharType="end"/>
    </w:r>
    <w:r w:rsidRPr="00F320BA">
      <w:rPr>
        <w:rFonts w:ascii="Courier New" w:eastAsia="Times New Roman" w:hAnsi="Courier New" w:cs="Times New Roman"/>
        <w:sz w:val="24"/>
        <w:szCs w:val="24"/>
      </w:rPr>
      <w:t>-</w:t>
    </w:r>
    <w:r w:rsidRPr="00F320BA">
      <w:rPr>
        <w:rFonts w:ascii="Courier New" w:eastAsia="Times New Roman" w:hAnsi="Courier New" w:cs="Times New Roman"/>
        <w:sz w:val="24"/>
        <w:szCs w:val="24"/>
      </w:rPr>
      <w:tab/>
    </w:r>
    <w:r w:rsidRPr="00F320BA">
      <w:rPr>
        <w:rFonts w:ascii="Courier New" w:eastAsia="Times New Roman" w:hAnsi="Courier New" w:cs="Times New Roman"/>
        <w:sz w:val="24"/>
        <w:szCs w:val="24"/>
      </w:rPr>
      <w:tab/>
    </w:r>
    <w:r>
      <w:rPr>
        <w:rFonts w:ascii="Courier New" w:eastAsia="Times New Roman" w:hAnsi="Courier New" w:cs="Times New Roman"/>
        <w:sz w:val="24"/>
        <w:szCs w:val="24"/>
      </w:rPr>
      <w:t>January 24</w:t>
    </w:r>
    <w:r w:rsidRPr="00F320BA">
      <w:rPr>
        <w:rFonts w:ascii="Courier New" w:eastAsia="Times New Roman" w:hAnsi="Courier New" w:cs="Times New Roman"/>
        <w:sz w:val="24"/>
        <w:szCs w:val="24"/>
      </w:rPr>
      <w:t>, 1978</w:t>
    </w:r>
  </w:p>
  <w:p w:rsidR="00083AC6" w:rsidRDefault="00083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AC6" w:rsidRDefault="00083AC6" w:rsidP="00F320BA">
      <w:pPr>
        <w:spacing w:after="0" w:line="240" w:lineRule="auto"/>
      </w:pPr>
      <w:r>
        <w:separator/>
      </w:r>
    </w:p>
  </w:footnote>
  <w:footnote w:type="continuationSeparator" w:id="0">
    <w:p w:rsidR="00083AC6" w:rsidRDefault="00083AC6" w:rsidP="00F32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17"/>
    <w:rsid w:val="000316D3"/>
    <w:rsid w:val="00083AC6"/>
    <w:rsid w:val="000B6F95"/>
    <w:rsid w:val="001B2C71"/>
    <w:rsid w:val="001F0E58"/>
    <w:rsid w:val="00227051"/>
    <w:rsid w:val="00255C47"/>
    <w:rsid w:val="00283F81"/>
    <w:rsid w:val="002D5DB9"/>
    <w:rsid w:val="002E069D"/>
    <w:rsid w:val="003218EA"/>
    <w:rsid w:val="00485DDA"/>
    <w:rsid w:val="005D1228"/>
    <w:rsid w:val="00813CE9"/>
    <w:rsid w:val="009C3967"/>
    <w:rsid w:val="00A10719"/>
    <w:rsid w:val="00A50426"/>
    <w:rsid w:val="00C87566"/>
    <w:rsid w:val="00CB3F17"/>
    <w:rsid w:val="00CD4DFE"/>
    <w:rsid w:val="00D05FE5"/>
    <w:rsid w:val="00D766A7"/>
    <w:rsid w:val="00D86BD9"/>
    <w:rsid w:val="00DC7753"/>
    <w:rsid w:val="00E763CF"/>
    <w:rsid w:val="00EC1432"/>
    <w:rsid w:val="00EF097F"/>
    <w:rsid w:val="00EF7446"/>
    <w:rsid w:val="00F320BA"/>
    <w:rsid w:val="00FB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908A2-C475-4751-97EE-BD403A6E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B3F17"/>
    <w:pPr>
      <w:keepNext/>
      <w:spacing w:before="240" w:after="60" w:line="240" w:lineRule="auto"/>
      <w:jc w:val="both"/>
      <w:outlineLvl w:val="0"/>
    </w:pPr>
    <w:rPr>
      <w:rFonts w:ascii="Cambria" w:eastAsia="Times New Roman" w:hAnsi="Cambria" w:cs="Courier New"/>
      <w:b/>
      <w:bCs/>
      <w:kern w:val="32"/>
      <w:sz w:val="32"/>
      <w:szCs w:val="32"/>
      <w:lang w:bidi="en-US"/>
    </w:rPr>
  </w:style>
  <w:style w:type="paragraph" w:styleId="Heading2">
    <w:name w:val="heading 2"/>
    <w:basedOn w:val="Normal"/>
    <w:next w:val="Normal"/>
    <w:link w:val="Heading2Char"/>
    <w:uiPriority w:val="9"/>
    <w:qFormat/>
    <w:rsid w:val="00CB3F17"/>
    <w:pPr>
      <w:keepNext/>
      <w:spacing w:before="240" w:after="60" w:line="240" w:lineRule="auto"/>
      <w:jc w:val="both"/>
      <w:outlineLvl w:val="1"/>
    </w:pPr>
    <w:rPr>
      <w:rFonts w:ascii="Cambria" w:eastAsia="Times New Roman" w:hAnsi="Cambria" w:cs="Courier New"/>
      <w:b/>
      <w:bCs/>
      <w:i/>
      <w:iCs/>
      <w:sz w:val="28"/>
      <w:szCs w:val="28"/>
      <w:lang w:bidi="en-US"/>
    </w:rPr>
  </w:style>
  <w:style w:type="paragraph" w:styleId="Heading3">
    <w:name w:val="heading 3"/>
    <w:basedOn w:val="Normal"/>
    <w:next w:val="Normal"/>
    <w:link w:val="Heading3Char"/>
    <w:uiPriority w:val="9"/>
    <w:qFormat/>
    <w:rsid w:val="00CB3F17"/>
    <w:pPr>
      <w:keepNext/>
      <w:spacing w:before="240" w:after="60" w:line="240" w:lineRule="auto"/>
      <w:jc w:val="both"/>
      <w:outlineLvl w:val="2"/>
    </w:pPr>
    <w:rPr>
      <w:rFonts w:ascii="Cambria" w:eastAsia="Times New Roman" w:hAnsi="Cambria" w:cs="Courier New"/>
      <w:b/>
      <w:bCs/>
      <w:sz w:val="26"/>
      <w:szCs w:val="26"/>
      <w:lang w:bidi="en-US"/>
    </w:rPr>
  </w:style>
  <w:style w:type="paragraph" w:styleId="Heading4">
    <w:name w:val="heading 4"/>
    <w:basedOn w:val="Normal"/>
    <w:next w:val="Normal"/>
    <w:link w:val="Heading4Char"/>
    <w:uiPriority w:val="9"/>
    <w:qFormat/>
    <w:rsid w:val="00CB3F17"/>
    <w:pPr>
      <w:keepNext/>
      <w:spacing w:before="240" w:after="60" w:line="240" w:lineRule="auto"/>
      <w:jc w:val="both"/>
      <w:outlineLvl w:val="3"/>
    </w:pPr>
    <w:rPr>
      <w:rFonts w:ascii="Courier New" w:eastAsia="Times New Roman" w:hAnsi="Courier New" w:cs="Courier New"/>
      <w:b/>
      <w:bCs/>
      <w:sz w:val="28"/>
      <w:szCs w:val="28"/>
      <w:lang w:bidi="en-US"/>
    </w:rPr>
  </w:style>
  <w:style w:type="paragraph" w:styleId="Heading5">
    <w:name w:val="heading 5"/>
    <w:basedOn w:val="Normal"/>
    <w:next w:val="Normal"/>
    <w:link w:val="Heading5Char"/>
    <w:uiPriority w:val="9"/>
    <w:qFormat/>
    <w:rsid w:val="00CB3F17"/>
    <w:pPr>
      <w:spacing w:before="240" w:after="60" w:line="240" w:lineRule="auto"/>
      <w:jc w:val="both"/>
      <w:outlineLvl w:val="4"/>
    </w:pPr>
    <w:rPr>
      <w:rFonts w:ascii="Courier New" w:eastAsia="Times New Roman" w:hAnsi="Courier New" w:cs="Courier New"/>
      <w:b/>
      <w:bCs/>
      <w:i/>
      <w:iCs/>
      <w:sz w:val="26"/>
      <w:szCs w:val="26"/>
      <w:lang w:bidi="en-US"/>
    </w:rPr>
  </w:style>
  <w:style w:type="paragraph" w:styleId="Heading6">
    <w:name w:val="heading 6"/>
    <w:basedOn w:val="Normal"/>
    <w:next w:val="Normal"/>
    <w:link w:val="Heading6Char"/>
    <w:uiPriority w:val="9"/>
    <w:qFormat/>
    <w:rsid w:val="00CB3F17"/>
    <w:pPr>
      <w:spacing w:before="240" w:after="60" w:line="240" w:lineRule="auto"/>
      <w:jc w:val="both"/>
      <w:outlineLvl w:val="5"/>
    </w:pPr>
    <w:rPr>
      <w:rFonts w:ascii="Courier New" w:eastAsia="Times New Roman" w:hAnsi="Courier New" w:cs="Courier New"/>
      <w:b/>
      <w:bCs/>
      <w:lang w:bidi="en-US"/>
    </w:rPr>
  </w:style>
  <w:style w:type="paragraph" w:styleId="Heading7">
    <w:name w:val="heading 7"/>
    <w:basedOn w:val="Normal"/>
    <w:next w:val="Normal"/>
    <w:link w:val="Heading7Char"/>
    <w:uiPriority w:val="9"/>
    <w:qFormat/>
    <w:rsid w:val="00CB3F17"/>
    <w:pPr>
      <w:spacing w:before="240" w:after="60" w:line="240" w:lineRule="auto"/>
      <w:jc w:val="both"/>
      <w:outlineLvl w:val="6"/>
    </w:pPr>
    <w:rPr>
      <w:rFonts w:ascii="Courier New" w:eastAsia="Times New Roman" w:hAnsi="Courier New" w:cs="Courier New"/>
      <w:sz w:val="24"/>
      <w:szCs w:val="24"/>
      <w:lang w:bidi="en-US"/>
    </w:rPr>
  </w:style>
  <w:style w:type="paragraph" w:styleId="Heading8">
    <w:name w:val="heading 8"/>
    <w:basedOn w:val="Normal"/>
    <w:next w:val="Normal"/>
    <w:link w:val="Heading8Char"/>
    <w:uiPriority w:val="9"/>
    <w:qFormat/>
    <w:rsid w:val="00CB3F17"/>
    <w:pPr>
      <w:spacing w:before="240" w:after="60" w:line="240" w:lineRule="auto"/>
      <w:jc w:val="both"/>
      <w:outlineLvl w:val="7"/>
    </w:pPr>
    <w:rPr>
      <w:rFonts w:ascii="Courier New" w:eastAsia="Times New Roman" w:hAnsi="Courier New" w:cs="Courier New"/>
      <w:i/>
      <w:iCs/>
      <w:sz w:val="24"/>
      <w:szCs w:val="24"/>
      <w:lang w:bidi="en-US"/>
    </w:rPr>
  </w:style>
  <w:style w:type="paragraph" w:styleId="Heading9">
    <w:name w:val="heading 9"/>
    <w:basedOn w:val="Normal"/>
    <w:next w:val="Normal"/>
    <w:link w:val="Heading9Char"/>
    <w:uiPriority w:val="9"/>
    <w:qFormat/>
    <w:rsid w:val="00CB3F17"/>
    <w:pPr>
      <w:spacing w:before="240" w:after="60" w:line="240" w:lineRule="auto"/>
      <w:jc w:val="both"/>
      <w:outlineLvl w:val="8"/>
    </w:pPr>
    <w:rPr>
      <w:rFonts w:ascii="Cambria" w:eastAsia="Times New Roman" w:hAnsi="Cambria"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F17"/>
    <w:rPr>
      <w:rFonts w:ascii="Cambria" w:eastAsia="Times New Roman" w:hAnsi="Cambria" w:cs="Courier New"/>
      <w:b/>
      <w:bCs/>
      <w:kern w:val="32"/>
      <w:sz w:val="32"/>
      <w:szCs w:val="32"/>
      <w:lang w:bidi="en-US"/>
    </w:rPr>
  </w:style>
  <w:style w:type="character" w:customStyle="1" w:styleId="Heading2Char">
    <w:name w:val="Heading 2 Char"/>
    <w:basedOn w:val="DefaultParagraphFont"/>
    <w:link w:val="Heading2"/>
    <w:uiPriority w:val="9"/>
    <w:rsid w:val="00CB3F17"/>
    <w:rPr>
      <w:rFonts w:ascii="Cambria" w:eastAsia="Times New Roman" w:hAnsi="Cambria" w:cs="Courier New"/>
      <w:b/>
      <w:bCs/>
      <w:i/>
      <w:iCs/>
      <w:sz w:val="28"/>
      <w:szCs w:val="28"/>
      <w:lang w:bidi="en-US"/>
    </w:rPr>
  </w:style>
  <w:style w:type="character" w:customStyle="1" w:styleId="Heading3Char">
    <w:name w:val="Heading 3 Char"/>
    <w:basedOn w:val="DefaultParagraphFont"/>
    <w:link w:val="Heading3"/>
    <w:uiPriority w:val="9"/>
    <w:rsid w:val="00CB3F17"/>
    <w:rPr>
      <w:rFonts w:ascii="Cambria" w:eastAsia="Times New Roman" w:hAnsi="Cambria" w:cs="Courier New"/>
      <w:b/>
      <w:bCs/>
      <w:sz w:val="26"/>
      <w:szCs w:val="26"/>
      <w:lang w:bidi="en-US"/>
    </w:rPr>
  </w:style>
  <w:style w:type="character" w:customStyle="1" w:styleId="Heading4Char">
    <w:name w:val="Heading 4 Char"/>
    <w:basedOn w:val="DefaultParagraphFont"/>
    <w:link w:val="Heading4"/>
    <w:uiPriority w:val="9"/>
    <w:rsid w:val="00CB3F17"/>
    <w:rPr>
      <w:rFonts w:ascii="Courier New" w:eastAsia="Times New Roman" w:hAnsi="Courier New" w:cs="Courier New"/>
      <w:b/>
      <w:bCs/>
      <w:sz w:val="28"/>
      <w:szCs w:val="28"/>
      <w:lang w:bidi="en-US"/>
    </w:rPr>
  </w:style>
  <w:style w:type="character" w:customStyle="1" w:styleId="Heading5Char">
    <w:name w:val="Heading 5 Char"/>
    <w:basedOn w:val="DefaultParagraphFont"/>
    <w:link w:val="Heading5"/>
    <w:uiPriority w:val="9"/>
    <w:rsid w:val="00CB3F17"/>
    <w:rPr>
      <w:rFonts w:ascii="Courier New" w:eastAsia="Times New Roman" w:hAnsi="Courier New" w:cs="Courier New"/>
      <w:b/>
      <w:bCs/>
      <w:i/>
      <w:iCs/>
      <w:sz w:val="26"/>
      <w:szCs w:val="26"/>
      <w:lang w:bidi="en-US"/>
    </w:rPr>
  </w:style>
  <w:style w:type="character" w:customStyle="1" w:styleId="Heading6Char">
    <w:name w:val="Heading 6 Char"/>
    <w:basedOn w:val="DefaultParagraphFont"/>
    <w:link w:val="Heading6"/>
    <w:uiPriority w:val="9"/>
    <w:rsid w:val="00CB3F17"/>
    <w:rPr>
      <w:rFonts w:ascii="Courier New" w:eastAsia="Times New Roman" w:hAnsi="Courier New" w:cs="Courier New"/>
      <w:b/>
      <w:bCs/>
      <w:lang w:bidi="en-US"/>
    </w:rPr>
  </w:style>
  <w:style w:type="character" w:customStyle="1" w:styleId="Heading7Char">
    <w:name w:val="Heading 7 Char"/>
    <w:basedOn w:val="DefaultParagraphFont"/>
    <w:link w:val="Heading7"/>
    <w:uiPriority w:val="9"/>
    <w:rsid w:val="00CB3F17"/>
    <w:rPr>
      <w:rFonts w:ascii="Courier New" w:eastAsia="Times New Roman" w:hAnsi="Courier New" w:cs="Courier New"/>
      <w:sz w:val="24"/>
      <w:szCs w:val="24"/>
      <w:lang w:bidi="en-US"/>
    </w:rPr>
  </w:style>
  <w:style w:type="character" w:customStyle="1" w:styleId="Heading8Char">
    <w:name w:val="Heading 8 Char"/>
    <w:basedOn w:val="DefaultParagraphFont"/>
    <w:link w:val="Heading8"/>
    <w:uiPriority w:val="9"/>
    <w:rsid w:val="00CB3F17"/>
    <w:rPr>
      <w:rFonts w:ascii="Courier New" w:eastAsia="Times New Roman" w:hAnsi="Courier New" w:cs="Courier New"/>
      <w:i/>
      <w:iCs/>
      <w:sz w:val="24"/>
      <w:szCs w:val="24"/>
      <w:lang w:bidi="en-US"/>
    </w:rPr>
  </w:style>
  <w:style w:type="character" w:customStyle="1" w:styleId="Heading9Char">
    <w:name w:val="Heading 9 Char"/>
    <w:basedOn w:val="DefaultParagraphFont"/>
    <w:link w:val="Heading9"/>
    <w:uiPriority w:val="9"/>
    <w:rsid w:val="00CB3F17"/>
    <w:rPr>
      <w:rFonts w:ascii="Cambria" w:eastAsia="Times New Roman" w:hAnsi="Cambria" w:cs="Courier New"/>
      <w:lang w:bidi="en-US"/>
    </w:rPr>
  </w:style>
  <w:style w:type="numbering" w:customStyle="1" w:styleId="NoList1">
    <w:name w:val="No List1"/>
    <w:next w:val="NoList"/>
    <w:uiPriority w:val="99"/>
    <w:semiHidden/>
    <w:unhideWhenUsed/>
    <w:rsid w:val="00CB3F17"/>
  </w:style>
  <w:style w:type="paragraph" w:styleId="BodyText">
    <w:name w:val="Body Text"/>
    <w:basedOn w:val="Normal"/>
    <w:link w:val="BodyTextChar"/>
    <w:rsid w:val="00CB3F17"/>
    <w:pPr>
      <w:spacing w:after="0" w:line="240" w:lineRule="auto"/>
      <w:jc w:val="both"/>
    </w:pPr>
    <w:rPr>
      <w:rFonts w:ascii="Courier New" w:eastAsia="Times New Roman" w:hAnsi="Courier New" w:cs="Courier New"/>
      <w:sz w:val="24"/>
      <w:szCs w:val="24"/>
      <w:lang w:bidi="en-US"/>
    </w:rPr>
  </w:style>
  <w:style w:type="character" w:customStyle="1" w:styleId="BodyTextChar">
    <w:name w:val="Body Text Char"/>
    <w:basedOn w:val="DefaultParagraphFont"/>
    <w:link w:val="BodyText"/>
    <w:rsid w:val="00CB3F17"/>
    <w:rPr>
      <w:rFonts w:ascii="Courier New" w:eastAsia="Times New Roman" w:hAnsi="Courier New" w:cs="Courier New"/>
      <w:sz w:val="24"/>
      <w:szCs w:val="24"/>
      <w:lang w:bidi="en-US"/>
    </w:rPr>
  </w:style>
  <w:style w:type="paragraph" w:customStyle="1" w:styleId="DblIndent">
    <w:name w:val="Dbl Indent"/>
    <w:basedOn w:val="Normal"/>
    <w:rsid w:val="00CB3F17"/>
    <w:pPr>
      <w:spacing w:after="0" w:line="240" w:lineRule="auto"/>
      <w:ind w:left="720" w:right="720"/>
      <w:jc w:val="both"/>
    </w:pPr>
    <w:rPr>
      <w:rFonts w:ascii="Courier New" w:eastAsia="Times New Roman" w:hAnsi="Courier New" w:cs="Courier New"/>
      <w:sz w:val="24"/>
      <w:szCs w:val="24"/>
      <w:lang w:bidi="en-US"/>
    </w:rPr>
  </w:style>
  <w:style w:type="paragraph" w:styleId="Footer">
    <w:name w:val="footer"/>
    <w:basedOn w:val="Normal"/>
    <w:link w:val="FooterChar"/>
    <w:rsid w:val="00CB3F17"/>
    <w:pPr>
      <w:tabs>
        <w:tab w:val="center" w:pos="4320"/>
        <w:tab w:val="right" w:pos="8640"/>
      </w:tabs>
      <w:spacing w:after="0" w:line="240" w:lineRule="auto"/>
      <w:jc w:val="both"/>
    </w:pPr>
    <w:rPr>
      <w:rFonts w:ascii="Courier New" w:eastAsia="Times New Roman" w:hAnsi="Courier New" w:cs="Courier New"/>
      <w:sz w:val="24"/>
      <w:szCs w:val="24"/>
      <w:lang w:bidi="en-US"/>
    </w:rPr>
  </w:style>
  <w:style w:type="character" w:customStyle="1" w:styleId="FooterChar">
    <w:name w:val="Footer Char"/>
    <w:basedOn w:val="DefaultParagraphFont"/>
    <w:link w:val="Footer"/>
    <w:rsid w:val="00CB3F17"/>
    <w:rPr>
      <w:rFonts w:ascii="Courier New" w:eastAsia="Times New Roman" w:hAnsi="Courier New" w:cs="Courier New"/>
      <w:sz w:val="24"/>
      <w:szCs w:val="24"/>
      <w:lang w:bidi="en-US"/>
    </w:rPr>
  </w:style>
  <w:style w:type="character" w:styleId="FootnoteReference">
    <w:name w:val="footnote reference"/>
    <w:semiHidden/>
    <w:rsid w:val="00CB3F17"/>
  </w:style>
  <w:style w:type="paragraph" w:styleId="Header">
    <w:name w:val="header"/>
    <w:basedOn w:val="Normal"/>
    <w:link w:val="HeaderChar"/>
    <w:rsid w:val="00CB3F17"/>
    <w:pPr>
      <w:tabs>
        <w:tab w:val="center" w:pos="4320"/>
        <w:tab w:val="right" w:pos="8640"/>
      </w:tabs>
      <w:spacing w:after="0" w:line="240" w:lineRule="auto"/>
      <w:jc w:val="both"/>
    </w:pPr>
    <w:rPr>
      <w:rFonts w:ascii="Courier New" w:eastAsia="Times New Roman" w:hAnsi="Courier New" w:cs="Courier New"/>
      <w:sz w:val="24"/>
      <w:szCs w:val="24"/>
      <w:lang w:bidi="en-US"/>
    </w:rPr>
  </w:style>
  <w:style w:type="character" w:customStyle="1" w:styleId="HeaderChar">
    <w:name w:val="Header Char"/>
    <w:basedOn w:val="DefaultParagraphFont"/>
    <w:link w:val="Header"/>
    <w:rsid w:val="00CB3F17"/>
    <w:rPr>
      <w:rFonts w:ascii="Courier New" w:eastAsia="Times New Roman" w:hAnsi="Courier New" w:cs="Courier New"/>
      <w:sz w:val="24"/>
      <w:szCs w:val="24"/>
      <w:lang w:bidi="en-US"/>
    </w:rPr>
  </w:style>
  <w:style w:type="paragraph" w:customStyle="1" w:styleId="MinutesFooter">
    <w:name w:val="Minutes Footer"/>
    <w:basedOn w:val="Normal"/>
    <w:next w:val="Normal"/>
    <w:rsid w:val="00CB3F17"/>
    <w:pPr>
      <w:tabs>
        <w:tab w:val="center" w:pos="4500"/>
        <w:tab w:val="right" w:pos="9360"/>
      </w:tabs>
      <w:spacing w:after="0" w:line="240" w:lineRule="auto"/>
      <w:jc w:val="both"/>
    </w:pPr>
    <w:rPr>
      <w:rFonts w:ascii="Courier New" w:eastAsia="Times New Roman" w:hAnsi="Courier New" w:cs="Courier New"/>
      <w:caps/>
      <w:sz w:val="24"/>
      <w:szCs w:val="24"/>
      <w:lang w:bidi="en-US"/>
    </w:rPr>
  </w:style>
  <w:style w:type="paragraph" w:customStyle="1" w:styleId="MinutesHeader">
    <w:name w:val="Minutes Header"/>
    <w:basedOn w:val="Normal"/>
    <w:rsid w:val="00CB3F17"/>
    <w:pPr>
      <w:tabs>
        <w:tab w:val="center" w:pos="4680"/>
      </w:tabs>
      <w:spacing w:after="0" w:line="240" w:lineRule="auto"/>
      <w:jc w:val="center"/>
    </w:pPr>
    <w:rPr>
      <w:rFonts w:ascii="Courier New" w:eastAsia="Times New Roman" w:hAnsi="Courier New" w:cs="Courier New"/>
      <w:b/>
      <w:caps/>
      <w:sz w:val="24"/>
      <w:szCs w:val="24"/>
      <w:lang w:bidi="en-US"/>
    </w:rPr>
  </w:style>
  <w:style w:type="paragraph" w:customStyle="1" w:styleId="MinutesHeading">
    <w:name w:val="Minutes Heading"/>
    <w:basedOn w:val="Normal"/>
    <w:next w:val="Normal"/>
    <w:rsid w:val="00CB3F17"/>
    <w:pPr>
      <w:tabs>
        <w:tab w:val="center" w:pos="4680"/>
      </w:tabs>
      <w:spacing w:after="0" w:line="240" w:lineRule="auto"/>
      <w:jc w:val="center"/>
    </w:pPr>
    <w:rPr>
      <w:rFonts w:ascii="Courier New" w:eastAsia="Times New Roman" w:hAnsi="Courier New" w:cs="Courier New"/>
      <w:b/>
      <w:caps/>
      <w:sz w:val="24"/>
      <w:szCs w:val="24"/>
      <w:lang w:bidi="en-US"/>
    </w:rPr>
  </w:style>
  <w:style w:type="paragraph" w:customStyle="1" w:styleId="MinutesSubheader">
    <w:name w:val="Minutes Subheader"/>
    <w:basedOn w:val="Normal"/>
    <w:rsid w:val="00CB3F17"/>
    <w:pPr>
      <w:spacing w:after="0" w:line="240" w:lineRule="auto"/>
      <w:jc w:val="center"/>
    </w:pPr>
    <w:rPr>
      <w:rFonts w:ascii="Courier New" w:eastAsia="Times New Roman" w:hAnsi="Courier New" w:cs="Courier New"/>
      <w:sz w:val="24"/>
      <w:szCs w:val="24"/>
      <w:lang w:bidi="en-US"/>
    </w:rPr>
  </w:style>
  <w:style w:type="character" w:styleId="PageNumber">
    <w:name w:val="page number"/>
    <w:basedOn w:val="DefaultParagraphFont"/>
    <w:rsid w:val="00CB3F17"/>
  </w:style>
  <w:style w:type="paragraph" w:styleId="DocumentMap">
    <w:name w:val="Document Map"/>
    <w:basedOn w:val="Normal"/>
    <w:link w:val="DocumentMapChar"/>
    <w:semiHidden/>
    <w:rsid w:val="00CB3F17"/>
    <w:pPr>
      <w:shd w:val="clear" w:color="auto" w:fill="000080"/>
      <w:spacing w:after="0" w:line="240" w:lineRule="auto"/>
      <w:jc w:val="both"/>
    </w:pPr>
    <w:rPr>
      <w:rFonts w:ascii="Tahoma" w:eastAsia="Times New Roman" w:hAnsi="Tahoma" w:cs="Tahoma"/>
      <w:sz w:val="24"/>
      <w:szCs w:val="24"/>
      <w:lang w:bidi="en-US"/>
    </w:rPr>
  </w:style>
  <w:style w:type="character" w:customStyle="1" w:styleId="DocumentMapChar">
    <w:name w:val="Document Map Char"/>
    <w:basedOn w:val="DefaultParagraphFont"/>
    <w:link w:val="DocumentMap"/>
    <w:semiHidden/>
    <w:rsid w:val="00CB3F17"/>
    <w:rPr>
      <w:rFonts w:ascii="Tahoma" w:eastAsia="Times New Roman" w:hAnsi="Tahoma" w:cs="Tahoma"/>
      <w:sz w:val="24"/>
      <w:szCs w:val="24"/>
      <w:shd w:val="clear" w:color="auto" w:fill="000080"/>
      <w:lang w:bidi="en-US"/>
    </w:rPr>
  </w:style>
  <w:style w:type="character" w:styleId="Hyperlink">
    <w:name w:val="Hyperlink"/>
    <w:rsid w:val="00CB3F17"/>
    <w:rPr>
      <w:color w:val="0000FF"/>
      <w:u w:val="single"/>
    </w:rPr>
  </w:style>
  <w:style w:type="paragraph" w:styleId="Title">
    <w:name w:val="Title"/>
    <w:basedOn w:val="Normal"/>
    <w:next w:val="Normal"/>
    <w:link w:val="TitleChar"/>
    <w:uiPriority w:val="10"/>
    <w:qFormat/>
    <w:rsid w:val="00CB3F17"/>
    <w:pPr>
      <w:spacing w:before="240" w:after="60" w:line="240" w:lineRule="auto"/>
      <w:jc w:val="center"/>
      <w:outlineLvl w:val="0"/>
    </w:pPr>
    <w:rPr>
      <w:rFonts w:ascii="Cambria" w:eastAsia="Times New Roman" w:hAnsi="Cambria" w:cs="Courier New"/>
      <w:b/>
      <w:bCs/>
      <w:kern w:val="28"/>
      <w:sz w:val="32"/>
      <w:szCs w:val="32"/>
      <w:lang w:bidi="en-US"/>
    </w:rPr>
  </w:style>
  <w:style w:type="character" w:customStyle="1" w:styleId="TitleChar">
    <w:name w:val="Title Char"/>
    <w:basedOn w:val="DefaultParagraphFont"/>
    <w:link w:val="Title"/>
    <w:uiPriority w:val="10"/>
    <w:rsid w:val="00CB3F17"/>
    <w:rPr>
      <w:rFonts w:ascii="Cambria" w:eastAsia="Times New Roman" w:hAnsi="Cambria" w:cs="Courier New"/>
      <w:b/>
      <w:bCs/>
      <w:kern w:val="28"/>
      <w:sz w:val="32"/>
      <w:szCs w:val="32"/>
      <w:lang w:bidi="en-US"/>
    </w:rPr>
  </w:style>
  <w:style w:type="paragraph" w:styleId="Subtitle">
    <w:name w:val="Subtitle"/>
    <w:basedOn w:val="Normal"/>
    <w:next w:val="Normal"/>
    <w:link w:val="SubtitleChar"/>
    <w:uiPriority w:val="11"/>
    <w:qFormat/>
    <w:rsid w:val="00CB3F17"/>
    <w:pPr>
      <w:spacing w:after="60" w:line="240" w:lineRule="auto"/>
      <w:jc w:val="center"/>
      <w:outlineLvl w:val="1"/>
    </w:pPr>
    <w:rPr>
      <w:rFonts w:ascii="Cambria" w:eastAsia="Times New Roman" w:hAnsi="Cambria" w:cs="Courier New"/>
      <w:sz w:val="24"/>
      <w:szCs w:val="24"/>
      <w:lang w:bidi="en-US"/>
    </w:rPr>
  </w:style>
  <w:style w:type="character" w:customStyle="1" w:styleId="SubtitleChar">
    <w:name w:val="Subtitle Char"/>
    <w:basedOn w:val="DefaultParagraphFont"/>
    <w:link w:val="Subtitle"/>
    <w:uiPriority w:val="11"/>
    <w:rsid w:val="00CB3F17"/>
    <w:rPr>
      <w:rFonts w:ascii="Cambria" w:eastAsia="Times New Roman" w:hAnsi="Cambria" w:cs="Courier New"/>
      <w:sz w:val="24"/>
      <w:szCs w:val="24"/>
      <w:lang w:bidi="en-US"/>
    </w:rPr>
  </w:style>
  <w:style w:type="character" w:styleId="Strong">
    <w:name w:val="Strong"/>
    <w:uiPriority w:val="22"/>
    <w:qFormat/>
    <w:rsid w:val="00CB3F17"/>
    <w:rPr>
      <w:b/>
      <w:bCs/>
    </w:rPr>
  </w:style>
  <w:style w:type="character" w:styleId="Emphasis">
    <w:name w:val="Emphasis"/>
    <w:uiPriority w:val="20"/>
    <w:qFormat/>
    <w:rsid w:val="00CB3F17"/>
    <w:rPr>
      <w:rFonts w:ascii="Calibri" w:hAnsi="Calibri"/>
      <w:b/>
      <w:i/>
      <w:iCs/>
    </w:rPr>
  </w:style>
  <w:style w:type="paragraph" w:styleId="NoSpacing">
    <w:name w:val="No Spacing"/>
    <w:basedOn w:val="Normal"/>
    <w:uiPriority w:val="1"/>
    <w:qFormat/>
    <w:rsid w:val="00CB3F17"/>
    <w:pPr>
      <w:spacing w:after="0" w:line="240" w:lineRule="auto"/>
      <w:jc w:val="both"/>
    </w:pPr>
    <w:rPr>
      <w:rFonts w:ascii="Courier New" w:eastAsia="Times New Roman" w:hAnsi="Courier New" w:cs="Courier New"/>
      <w:sz w:val="24"/>
      <w:szCs w:val="32"/>
      <w:lang w:bidi="en-US"/>
    </w:rPr>
  </w:style>
  <w:style w:type="paragraph" w:styleId="ListParagraph">
    <w:name w:val="List Paragraph"/>
    <w:basedOn w:val="Normal"/>
    <w:uiPriority w:val="34"/>
    <w:qFormat/>
    <w:rsid w:val="00CB3F17"/>
    <w:pPr>
      <w:spacing w:after="0" w:line="240" w:lineRule="auto"/>
      <w:ind w:left="720"/>
      <w:contextualSpacing/>
      <w:jc w:val="both"/>
    </w:pPr>
    <w:rPr>
      <w:rFonts w:ascii="Courier New" w:eastAsia="Times New Roman" w:hAnsi="Courier New" w:cs="Courier New"/>
      <w:sz w:val="24"/>
      <w:szCs w:val="24"/>
      <w:lang w:bidi="en-US"/>
    </w:rPr>
  </w:style>
  <w:style w:type="paragraph" w:styleId="Quote">
    <w:name w:val="Quote"/>
    <w:basedOn w:val="Normal"/>
    <w:next w:val="Normal"/>
    <w:link w:val="QuoteChar"/>
    <w:uiPriority w:val="29"/>
    <w:qFormat/>
    <w:rsid w:val="00CB3F17"/>
    <w:pPr>
      <w:spacing w:after="0" w:line="240" w:lineRule="auto"/>
      <w:jc w:val="both"/>
    </w:pPr>
    <w:rPr>
      <w:rFonts w:ascii="Courier New" w:eastAsia="Times New Roman" w:hAnsi="Courier New" w:cs="Courier New"/>
      <w:i/>
      <w:sz w:val="24"/>
      <w:szCs w:val="24"/>
      <w:lang w:bidi="en-US"/>
    </w:rPr>
  </w:style>
  <w:style w:type="character" w:customStyle="1" w:styleId="QuoteChar">
    <w:name w:val="Quote Char"/>
    <w:basedOn w:val="DefaultParagraphFont"/>
    <w:link w:val="Quote"/>
    <w:uiPriority w:val="29"/>
    <w:rsid w:val="00CB3F17"/>
    <w:rPr>
      <w:rFonts w:ascii="Courier New" w:eastAsia="Times New Roman" w:hAnsi="Courier New" w:cs="Courier New"/>
      <w:i/>
      <w:sz w:val="24"/>
      <w:szCs w:val="24"/>
      <w:lang w:bidi="en-US"/>
    </w:rPr>
  </w:style>
  <w:style w:type="paragraph" w:styleId="IntenseQuote">
    <w:name w:val="Intense Quote"/>
    <w:basedOn w:val="Normal"/>
    <w:next w:val="Normal"/>
    <w:link w:val="IntenseQuoteChar"/>
    <w:uiPriority w:val="30"/>
    <w:qFormat/>
    <w:rsid w:val="00CB3F17"/>
    <w:pPr>
      <w:spacing w:after="0" w:line="240" w:lineRule="auto"/>
      <w:ind w:left="720" w:right="720"/>
      <w:jc w:val="both"/>
    </w:pPr>
    <w:rPr>
      <w:rFonts w:ascii="Courier New" w:eastAsia="Times New Roman" w:hAnsi="Courier New" w:cs="Courier New"/>
      <w:b/>
      <w:i/>
      <w:sz w:val="24"/>
      <w:lang w:bidi="en-US"/>
    </w:rPr>
  </w:style>
  <w:style w:type="character" w:customStyle="1" w:styleId="IntenseQuoteChar">
    <w:name w:val="Intense Quote Char"/>
    <w:basedOn w:val="DefaultParagraphFont"/>
    <w:link w:val="IntenseQuote"/>
    <w:uiPriority w:val="30"/>
    <w:rsid w:val="00CB3F17"/>
    <w:rPr>
      <w:rFonts w:ascii="Courier New" w:eastAsia="Times New Roman" w:hAnsi="Courier New" w:cs="Courier New"/>
      <w:b/>
      <w:i/>
      <w:sz w:val="24"/>
      <w:lang w:bidi="en-US"/>
    </w:rPr>
  </w:style>
  <w:style w:type="character" w:styleId="SubtleEmphasis">
    <w:name w:val="Subtle Emphasis"/>
    <w:uiPriority w:val="19"/>
    <w:qFormat/>
    <w:rsid w:val="00CB3F17"/>
    <w:rPr>
      <w:i/>
      <w:color w:val="5A5A5A"/>
    </w:rPr>
  </w:style>
  <w:style w:type="character" w:styleId="IntenseEmphasis">
    <w:name w:val="Intense Emphasis"/>
    <w:uiPriority w:val="21"/>
    <w:qFormat/>
    <w:rsid w:val="00CB3F17"/>
    <w:rPr>
      <w:b/>
      <w:i/>
      <w:sz w:val="24"/>
      <w:szCs w:val="24"/>
      <w:u w:val="single"/>
    </w:rPr>
  </w:style>
  <w:style w:type="character" w:styleId="SubtleReference">
    <w:name w:val="Subtle Reference"/>
    <w:uiPriority w:val="31"/>
    <w:qFormat/>
    <w:rsid w:val="00CB3F17"/>
    <w:rPr>
      <w:sz w:val="24"/>
      <w:szCs w:val="24"/>
      <w:u w:val="single"/>
    </w:rPr>
  </w:style>
  <w:style w:type="character" w:styleId="IntenseReference">
    <w:name w:val="Intense Reference"/>
    <w:uiPriority w:val="32"/>
    <w:qFormat/>
    <w:rsid w:val="00CB3F17"/>
    <w:rPr>
      <w:b/>
      <w:sz w:val="24"/>
      <w:u w:val="single"/>
    </w:rPr>
  </w:style>
  <w:style w:type="character" w:styleId="BookTitle">
    <w:name w:val="Book Title"/>
    <w:uiPriority w:val="33"/>
    <w:qFormat/>
    <w:rsid w:val="00CB3F17"/>
    <w:rPr>
      <w:rFonts w:ascii="Cambria" w:eastAsia="Times New Roman" w:hAnsi="Cambria"/>
      <w:b/>
      <w:i/>
      <w:sz w:val="24"/>
      <w:szCs w:val="24"/>
    </w:rPr>
  </w:style>
  <w:style w:type="paragraph" w:styleId="TOCHeading">
    <w:name w:val="TOC Heading"/>
    <w:basedOn w:val="Heading1"/>
    <w:next w:val="Normal"/>
    <w:uiPriority w:val="39"/>
    <w:qFormat/>
    <w:rsid w:val="00CB3F17"/>
    <w:pPr>
      <w:outlineLvl w:val="9"/>
    </w:pPr>
  </w:style>
  <w:style w:type="character" w:styleId="FollowedHyperlink">
    <w:name w:val="FollowedHyperlink"/>
    <w:rsid w:val="00CB3F17"/>
    <w:rPr>
      <w:color w:val="800080"/>
      <w:u w:val="single"/>
    </w:rPr>
  </w:style>
  <w:style w:type="paragraph" w:styleId="BalloonText">
    <w:name w:val="Balloon Text"/>
    <w:basedOn w:val="Normal"/>
    <w:link w:val="BalloonTextChar"/>
    <w:rsid w:val="00CB3F17"/>
    <w:pPr>
      <w:spacing w:after="0" w:line="240" w:lineRule="auto"/>
      <w:jc w:val="both"/>
    </w:pPr>
    <w:rPr>
      <w:rFonts w:ascii="Tahoma" w:eastAsia="Times New Roman" w:hAnsi="Tahoma" w:cs="Tahoma"/>
      <w:sz w:val="16"/>
      <w:szCs w:val="16"/>
      <w:lang w:bidi="en-US"/>
    </w:rPr>
  </w:style>
  <w:style w:type="character" w:customStyle="1" w:styleId="BalloonTextChar">
    <w:name w:val="Balloon Text Char"/>
    <w:basedOn w:val="DefaultParagraphFont"/>
    <w:link w:val="BalloonText"/>
    <w:rsid w:val="00CB3F17"/>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28</Pages>
  <Words>8091</Words>
  <Characters>46124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54107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12</cp:revision>
  <dcterms:created xsi:type="dcterms:W3CDTF">2013-10-07T17:15:00Z</dcterms:created>
  <dcterms:modified xsi:type="dcterms:W3CDTF">2014-10-13T23:49:00Z</dcterms:modified>
</cp:coreProperties>
</file>