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260"/>
        <w:gridCol w:w="5310"/>
        <w:gridCol w:w="4320"/>
      </w:tblGrid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Pr="00517BD7" w:rsidRDefault="00B931DE">
            <w:pPr>
              <w:rPr>
                <w:sz w:val="16"/>
                <w:szCs w:val="16"/>
              </w:rPr>
            </w:pPr>
          </w:p>
          <w:p w:rsidR="00B931DE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COMMUNITY &amp; REGIONAL </w:t>
            </w:r>
            <w:r w:rsidR="00B931DE">
              <w:rPr>
                <w:b/>
              </w:rPr>
              <w:t>AFFAIRS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Sen. Bishop, Chair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Aides: John Manly 465-3802</w:t>
            </w:r>
          </w:p>
          <w:p w:rsidR="00B43E1B" w:rsidRPr="00B931DE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EDUCATION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Hughes</w:t>
            </w:r>
            <w:r>
              <w:rPr>
                <w:b/>
              </w:rPr>
              <w:t>, Chair</w:t>
            </w:r>
          </w:p>
          <w:p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Joshua Banks 465-5025</w:t>
            </w:r>
          </w:p>
        </w:tc>
        <w:tc>
          <w:tcPr>
            <w:tcW w:w="4320" w:type="dxa"/>
          </w:tcPr>
          <w:p w:rsidR="00B931DE" w:rsidRDefault="00B931DE">
            <w:bookmarkStart w:id="0" w:name="_GoBack"/>
            <w:bookmarkEnd w:id="0"/>
          </w:p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HEALTH &amp; SOCIAL SERVICES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Wilson</w:t>
            </w:r>
            <w:r>
              <w:rPr>
                <w:b/>
              </w:rPr>
              <w:t>, Chair</w:t>
            </w:r>
          </w:p>
          <w:p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Jody Simpson</w:t>
            </w:r>
            <w:r>
              <w:rPr>
                <w:b/>
              </w:rPr>
              <w:t xml:space="preserve"> 465-</w:t>
            </w:r>
            <w:r w:rsidR="00763E49">
              <w:rPr>
                <w:b/>
              </w:rPr>
              <w:t>2661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JUDICIARY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Coghill</w:t>
            </w:r>
            <w:r>
              <w:rPr>
                <w:b/>
              </w:rPr>
              <w:t>, Chair</w:t>
            </w:r>
          </w:p>
          <w:p w:rsidR="00977B60" w:rsidRPr="00517BD7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Jordan Shilling 465-5834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LABOR &amp; COMMERCE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>Sen. Costello, Chair</w:t>
            </w:r>
          </w:p>
          <w:p w:rsidR="00977B60" w:rsidRPr="00517BD7" w:rsidRDefault="00763E49">
            <w:pPr>
              <w:rPr>
                <w:b/>
              </w:rPr>
            </w:pPr>
            <w:r>
              <w:rPr>
                <w:b/>
              </w:rPr>
              <w:t>Aide: Weston Eiler 465-4962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RESOURCES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Giessel</w:t>
            </w:r>
            <w:proofErr w:type="spellEnd"/>
            <w:r>
              <w:rPr>
                <w:b/>
              </w:rPr>
              <w:t>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>
              <w:rPr>
                <w:b/>
              </w:rPr>
              <w:t>Akis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Gialopsos</w:t>
            </w:r>
            <w:proofErr w:type="spellEnd"/>
            <w:r w:rsidR="00763E49">
              <w:rPr>
                <w:b/>
              </w:rPr>
              <w:t xml:space="preserve"> 465-8181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RULES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Meyer</w:t>
            </w:r>
            <w:r>
              <w:rPr>
                <w:b/>
              </w:rPr>
              <w:t>, Chair</w:t>
            </w:r>
          </w:p>
          <w:p w:rsidR="00977B60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Suzanne Cunningham 465-6875</w:t>
            </w:r>
          </w:p>
          <w:p w:rsidR="00763E49" w:rsidRPr="00517BD7" w:rsidRDefault="00763E49" w:rsidP="00763E49">
            <w:pPr>
              <w:rPr>
                <w:b/>
              </w:rPr>
            </w:pPr>
          </w:p>
        </w:tc>
        <w:tc>
          <w:tcPr>
            <w:tcW w:w="432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872D47">
            <w:r>
              <w:t>Usually no files</w:t>
            </w:r>
          </w:p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 w:rsidRPr="00517BD7">
              <w:rPr>
                <w:b/>
              </w:rPr>
              <w:t xml:space="preserve"> STATE AFFAIRS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Dunleavy</w:t>
            </w:r>
            <w:r>
              <w:rPr>
                <w:b/>
              </w:rPr>
              <w:t>, Chair</w:t>
            </w:r>
          </w:p>
          <w:p w:rsidR="00977B60" w:rsidRPr="00517BD7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Christa McDonald 465-6308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TRANSPORTATION</w:t>
            </w:r>
          </w:p>
          <w:p w:rsidR="00977B60" w:rsidRDefault="00763E49">
            <w:pPr>
              <w:rPr>
                <w:b/>
              </w:rPr>
            </w:pPr>
            <w:r>
              <w:rPr>
                <w:b/>
              </w:rPr>
              <w:t>Sen. Stedman</w:t>
            </w:r>
            <w:r w:rsidR="00977B60">
              <w:rPr>
                <w:b/>
              </w:rPr>
              <w:t>, Chair</w:t>
            </w:r>
          </w:p>
          <w:p w:rsidR="00977B60" w:rsidRPr="00517BD7" w:rsidRDefault="00B27C51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David Scott 465-3712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P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FINANCE</w:t>
            </w:r>
          </w:p>
        </w:tc>
        <w:tc>
          <w:tcPr>
            <w:tcW w:w="432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763E49">
            <w:r>
              <w:t>Due in Dec. 2018</w:t>
            </w:r>
          </w:p>
        </w:tc>
      </w:tr>
    </w:tbl>
    <w:p w:rsidR="00095BA5" w:rsidRDefault="00763E49"/>
    <w:sectPr w:rsidR="00095BA5" w:rsidSect="00763E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DE" w:rsidRDefault="00B931DE" w:rsidP="00B931DE">
      <w:r>
        <w:separator/>
      </w:r>
    </w:p>
  </w:endnote>
  <w:endnote w:type="continuationSeparator" w:id="0">
    <w:p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DE" w:rsidRDefault="00B931DE" w:rsidP="00B931DE">
      <w:r>
        <w:separator/>
      </w:r>
    </w:p>
  </w:footnote>
  <w:footnote w:type="continuationSeparator" w:id="0">
    <w:p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D47" w:rsidRDefault="00C024FC">
    <w:pPr>
      <w:pStyle w:val="Header"/>
      <w:rPr>
        <w:b/>
      </w:rPr>
    </w:pPr>
    <w:r>
      <w:rPr>
        <w:b/>
      </w:rPr>
      <w:t>SENATE</w:t>
    </w:r>
    <w:r w:rsidR="00B931DE">
      <w:rPr>
        <w:b/>
      </w:rPr>
      <w:t xml:space="preserve"> STANDING COMMITTEES 201</w:t>
    </w:r>
    <w:r w:rsidR="00763E49">
      <w:rPr>
        <w:b/>
      </w:rPr>
      <w:t>7-2018</w:t>
    </w:r>
  </w:p>
  <w:p w:rsidR="00B931DE" w:rsidRPr="00B931DE" w:rsidRDefault="00872D47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E"/>
    <w:rsid w:val="00021035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97BC2"/>
    <w:rsid w:val="00665E27"/>
    <w:rsid w:val="006E6CD7"/>
    <w:rsid w:val="00763E49"/>
    <w:rsid w:val="00795242"/>
    <w:rsid w:val="00853871"/>
    <w:rsid w:val="00861169"/>
    <w:rsid w:val="00872D47"/>
    <w:rsid w:val="008857F5"/>
    <w:rsid w:val="008C13FE"/>
    <w:rsid w:val="008F0886"/>
    <w:rsid w:val="00942BE9"/>
    <w:rsid w:val="00977B60"/>
    <w:rsid w:val="00A95B54"/>
    <w:rsid w:val="00B27C51"/>
    <w:rsid w:val="00B37622"/>
    <w:rsid w:val="00B43E1B"/>
    <w:rsid w:val="00B931DE"/>
    <w:rsid w:val="00BE7CA9"/>
    <w:rsid w:val="00BF1BDA"/>
    <w:rsid w:val="00C024FC"/>
    <w:rsid w:val="00C8667A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3</cp:revision>
  <cp:lastPrinted>2015-03-25T00:08:00Z</cp:lastPrinted>
  <dcterms:created xsi:type="dcterms:W3CDTF">2017-01-16T22:19:00Z</dcterms:created>
  <dcterms:modified xsi:type="dcterms:W3CDTF">2017-01-16T22:28:00Z</dcterms:modified>
</cp:coreProperties>
</file>