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CFB" w:rsidRDefault="003B5CFB" w:rsidP="003B5CFB">
      <w:pPr>
        <w:pStyle w:val="Title"/>
        <w:rPr>
          <w:spacing w:val="-20"/>
          <w:sz w:val="58"/>
        </w:rPr>
      </w:pPr>
      <w:smartTag w:uri="urn:schemas-microsoft-com:office:smarttags" w:element="place">
        <w:smartTag w:uri="urn:schemas-microsoft-com:office:smarttags" w:element="PlaceName">
          <w:r>
            <w:rPr>
              <w:sz w:val="58"/>
            </w:rPr>
            <w:t>Alaska</w:t>
          </w:r>
        </w:smartTag>
        <w:r>
          <w:rPr>
            <w:sz w:val="58"/>
          </w:rPr>
          <w:t xml:space="preserve"> </w:t>
        </w:r>
        <w:smartTag w:uri="urn:schemas-microsoft-com:office:smarttags" w:element="PlaceType">
          <w:r>
            <w:rPr>
              <w:sz w:val="58"/>
            </w:rPr>
            <w:t>State</w:t>
          </w:r>
        </w:smartTag>
      </w:smartTag>
      <w:r>
        <w:rPr>
          <w:sz w:val="58"/>
        </w:rPr>
        <w:t xml:space="preserve"> Legislature</w:t>
      </w:r>
    </w:p>
    <w:p w:rsidR="003B5CFB" w:rsidRDefault="003B5CFB" w:rsidP="003B5CFB">
      <w:pPr>
        <w:jc w:val="center"/>
        <w:rPr>
          <w:sz w:val="58"/>
        </w:rPr>
      </w:pPr>
      <w:r>
        <w:rPr>
          <w:noProof/>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48260</wp:posOffset>
            </wp:positionV>
            <wp:extent cx="990600" cy="989330"/>
            <wp:effectExtent l="19050" t="0" r="0" b="0"/>
            <wp:wrapNone/>
            <wp:docPr id="2" name="Picture 9" descr="E:\Graphics Docs\TIFF\goodseal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Graphics Docs\TIFF\goodseal2.tif"/>
                    <pic:cNvPicPr>
                      <a:picLocks noChangeAspect="1" noChangeArrowheads="1"/>
                    </pic:cNvPicPr>
                  </pic:nvPicPr>
                  <pic:blipFill>
                    <a:blip r:embed="rId5" r:link="rId6" cstate="print"/>
                    <a:srcRect/>
                    <a:stretch>
                      <a:fillRect/>
                    </a:stretch>
                  </pic:blipFill>
                  <pic:spPr bwMode="auto">
                    <a:xfrm>
                      <a:off x="0" y="0"/>
                      <a:ext cx="990600" cy="989330"/>
                    </a:xfrm>
                    <a:prstGeom prst="rect">
                      <a:avLst/>
                    </a:prstGeom>
                    <a:noFill/>
                  </pic:spPr>
                </pic:pic>
              </a:graphicData>
            </a:graphic>
          </wp:anchor>
        </w:drawing>
      </w:r>
    </w:p>
    <w:p w:rsidR="003B5CFB" w:rsidRDefault="003B5CFB" w:rsidP="003B5CFB">
      <w:pPr>
        <w:tabs>
          <w:tab w:val="right" w:pos="10080"/>
        </w:tabs>
        <w:rPr>
          <w:i/>
          <w:sz w:val="20"/>
        </w:rPr>
      </w:pPr>
      <w:r>
        <w:rPr>
          <w:i/>
          <w:sz w:val="20"/>
        </w:rPr>
        <w:t xml:space="preserve">Interim: </w:t>
      </w:r>
      <w:r>
        <w:rPr>
          <w:sz w:val="20"/>
        </w:rPr>
        <w:tab/>
        <w:t>S</w:t>
      </w:r>
      <w:r>
        <w:rPr>
          <w:i/>
          <w:sz w:val="20"/>
        </w:rPr>
        <w:t>ession:</w:t>
      </w:r>
    </w:p>
    <w:p w:rsidR="003B5CFB" w:rsidRDefault="003B5CFB" w:rsidP="003B5CFB">
      <w:pPr>
        <w:tabs>
          <w:tab w:val="right" w:pos="10080"/>
        </w:tabs>
        <w:rPr>
          <w:sz w:val="20"/>
        </w:rPr>
      </w:pPr>
      <w:smartTag w:uri="urn:schemas-microsoft-com:office:smarttags" w:element="Street">
        <w:smartTag w:uri="urn:schemas-microsoft-com:office:smarttags" w:element="address">
          <w:r>
            <w:rPr>
              <w:sz w:val="20"/>
            </w:rPr>
            <w:t>716 West 4th Ave.</w:t>
          </w:r>
        </w:smartTag>
      </w:smartTag>
      <w:r>
        <w:tab/>
      </w:r>
      <w:smartTag w:uri="urn:schemas-microsoft-com:office:smarttags" w:element="place">
        <w:smartTag w:uri="urn:schemas-microsoft-com:office:smarttags" w:element="PlaceType">
          <w:r>
            <w:rPr>
              <w:sz w:val="20"/>
            </w:rPr>
            <w:t>State</w:t>
          </w:r>
        </w:smartTag>
        <w:r>
          <w:rPr>
            <w:sz w:val="20"/>
          </w:rPr>
          <w:t xml:space="preserve"> </w:t>
        </w:r>
        <w:smartTag w:uri="urn:schemas-microsoft-com:office:smarttags" w:element="PlaceName">
          <w:r>
            <w:rPr>
              <w:sz w:val="20"/>
            </w:rPr>
            <w:t>Capitol</w:t>
          </w:r>
        </w:smartTag>
        <w:r>
          <w:rPr>
            <w:sz w:val="20"/>
          </w:rPr>
          <w:t xml:space="preserve"> </w:t>
        </w:r>
        <w:smartTag w:uri="urn:schemas-microsoft-com:office:smarttags" w:element="PlaceType">
          <w:r>
            <w:rPr>
              <w:sz w:val="20"/>
            </w:rPr>
            <w:t>Building</w:t>
          </w:r>
        </w:smartTag>
      </w:smartTag>
    </w:p>
    <w:p w:rsidR="003B5CFB" w:rsidRDefault="003B5CFB" w:rsidP="003B5CFB">
      <w:pPr>
        <w:tabs>
          <w:tab w:val="right" w:pos="10080"/>
        </w:tabs>
        <w:rPr>
          <w:sz w:val="20"/>
        </w:rPr>
      </w:pPr>
      <w:smartTag w:uri="urn:schemas-microsoft-com:office:smarttags" w:element="City">
        <w:r>
          <w:rPr>
            <w:sz w:val="20"/>
          </w:rPr>
          <w:t>Anchorage</w:t>
        </w:r>
      </w:smartTag>
      <w:r>
        <w:rPr>
          <w:sz w:val="20"/>
        </w:rPr>
        <w:t xml:space="preserve">, </w:t>
      </w:r>
      <w:smartTag w:uri="urn:schemas-microsoft-com:office:smarttags" w:element="State">
        <w:r>
          <w:rPr>
            <w:sz w:val="20"/>
          </w:rPr>
          <w:t>Alaska</w:t>
        </w:r>
      </w:smartTag>
      <w:r>
        <w:rPr>
          <w:sz w:val="20"/>
        </w:rPr>
        <w:t xml:space="preserve">  </w:t>
      </w:r>
      <w:smartTag w:uri="urn:schemas-microsoft-com:office:smarttags" w:element="PostalCode">
        <w:r>
          <w:rPr>
            <w:sz w:val="20"/>
          </w:rPr>
          <w:t>99501</w:t>
        </w:r>
      </w:smartTag>
      <w:r>
        <w:rPr>
          <w:sz w:val="20"/>
        </w:rPr>
        <w:tab/>
      </w:r>
      <w:smartTag w:uri="urn:schemas-microsoft-com:office:smarttags" w:element="place">
        <w:smartTag w:uri="urn:schemas-microsoft-com:office:smarttags" w:element="City">
          <w:r>
            <w:rPr>
              <w:sz w:val="20"/>
            </w:rPr>
            <w:t>Juneau</w:t>
          </w:r>
        </w:smartTag>
        <w:r>
          <w:rPr>
            <w:sz w:val="20"/>
          </w:rPr>
          <w:t xml:space="preserve">, </w:t>
        </w:r>
        <w:smartTag w:uri="urn:schemas-microsoft-com:office:smarttags" w:element="State">
          <w:r>
            <w:rPr>
              <w:sz w:val="20"/>
            </w:rPr>
            <w:t>Alaska</w:t>
          </w:r>
        </w:smartTag>
        <w:r>
          <w:rPr>
            <w:sz w:val="20"/>
          </w:rPr>
          <w:t xml:space="preserve">  </w:t>
        </w:r>
        <w:smartTag w:uri="urn:schemas-microsoft-com:office:smarttags" w:element="PostalCode">
          <w:r>
            <w:rPr>
              <w:sz w:val="20"/>
            </w:rPr>
            <w:t>99801-1182</w:t>
          </w:r>
        </w:smartTag>
      </w:smartTag>
    </w:p>
    <w:p w:rsidR="003B5CFB" w:rsidRDefault="003B5CFB" w:rsidP="003B5CFB">
      <w:pPr>
        <w:tabs>
          <w:tab w:val="right" w:pos="10080"/>
        </w:tabs>
        <w:rPr>
          <w:sz w:val="20"/>
        </w:rPr>
      </w:pPr>
      <w:r>
        <w:rPr>
          <w:sz w:val="20"/>
        </w:rPr>
        <w:t>(907) 269-0199</w:t>
      </w:r>
      <w:r>
        <w:rPr>
          <w:sz w:val="20"/>
        </w:rPr>
        <w:tab/>
        <w:t>(907) 465-4945</w:t>
      </w:r>
    </w:p>
    <w:p w:rsidR="003B5CFB" w:rsidRDefault="003B5CFB" w:rsidP="003B5CFB">
      <w:pPr>
        <w:pStyle w:val="Heading2"/>
        <w:rPr>
          <w:sz w:val="14"/>
        </w:rPr>
      </w:pPr>
    </w:p>
    <w:p w:rsidR="003B5CFB" w:rsidRDefault="003B5CFB" w:rsidP="003B5CFB">
      <w:pPr>
        <w:pStyle w:val="Subtitle"/>
        <w:jc w:val="left"/>
        <w:rPr>
          <w:rFonts w:eastAsia="Arial Unicode MS" w:cs="Times New Roman"/>
          <w:b/>
          <w:sz w:val="38"/>
          <w:u w:val="single"/>
        </w:rPr>
      </w:pPr>
    </w:p>
    <w:p w:rsidR="003B5CFB" w:rsidRDefault="003B5CFB" w:rsidP="003B5CFB">
      <w:pPr>
        <w:pStyle w:val="Subtitle"/>
        <w:rPr>
          <w:rFonts w:eastAsia="Arial Unicode MS" w:cs="Times New Roman"/>
          <w:b/>
          <w:sz w:val="38"/>
          <w:u w:val="single"/>
        </w:rPr>
      </w:pPr>
      <w:r>
        <w:rPr>
          <w:rFonts w:eastAsia="Arial Unicode MS" w:cs="Times New Roman"/>
          <w:b/>
          <w:sz w:val="38"/>
          <w:u w:val="single"/>
        </w:rPr>
        <w:t>LEGISLATIVE BUDGET &amp; AUDIT COMMITTEE</w:t>
      </w:r>
    </w:p>
    <w:p w:rsidR="003B5CFB" w:rsidRDefault="003B5CFB" w:rsidP="003B5CFB">
      <w:pPr>
        <w:rPr>
          <w:b/>
          <w:sz w:val="26"/>
        </w:rPr>
      </w:pPr>
    </w:p>
    <w:p w:rsidR="003B5CFB" w:rsidRPr="003B5CFB" w:rsidRDefault="003B5CFB" w:rsidP="003B5CFB">
      <w:pPr>
        <w:rPr>
          <w:b/>
          <w:sz w:val="28"/>
          <w:szCs w:val="28"/>
        </w:rPr>
      </w:pPr>
    </w:p>
    <w:p w:rsidR="000A6246" w:rsidRPr="003B5CFB" w:rsidRDefault="003B5CFB">
      <w:pPr>
        <w:rPr>
          <w:sz w:val="28"/>
          <w:szCs w:val="28"/>
        </w:rPr>
      </w:pPr>
      <w:r w:rsidRPr="003B5CFB">
        <w:rPr>
          <w:sz w:val="28"/>
          <w:szCs w:val="28"/>
        </w:rPr>
        <w:t>Contract Amendments:</w:t>
      </w:r>
    </w:p>
    <w:p w:rsidR="003B5CFB" w:rsidRPr="003B5CFB" w:rsidRDefault="003B5CFB">
      <w:pPr>
        <w:rPr>
          <w:sz w:val="28"/>
          <w:szCs w:val="28"/>
        </w:rPr>
      </w:pPr>
    </w:p>
    <w:p w:rsidR="003B5CFB" w:rsidRPr="003B5CFB" w:rsidRDefault="003B5CFB">
      <w:pPr>
        <w:rPr>
          <w:sz w:val="28"/>
          <w:szCs w:val="28"/>
        </w:rPr>
      </w:pPr>
      <w:r w:rsidRPr="003B5CFB">
        <w:rPr>
          <w:sz w:val="28"/>
          <w:szCs w:val="28"/>
        </w:rPr>
        <w:t>David A. Wood</w:t>
      </w:r>
      <w:r>
        <w:rPr>
          <w:sz w:val="28"/>
          <w:szCs w:val="28"/>
        </w:rPr>
        <w:t xml:space="preserve"> – DWA Energy Limited</w:t>
      </w:r>
    </w:p>
    <w:p w:rsidR="003B5CFB" w:rsidRPr="003B5CFB" w:rsidRDefault="003B5CFB">
      <w:pPr>
        <w:rPr>
          <w:sz w:val="28"/>
          <w:szCs w:val="28"/>
        </w:rPr>
      </w:pPr>
    </w:p>
    <w:p w:rsidR="003B5CFB" w:rsidRDefault="003B5CFB">
      <w:pPr>
        <w:rPr>
          <w:sz w:val="28"/>
          <w:szCs w:val="28"/>
        </w:rPr>
      </w:pPr>
      <w:r w:rsidRPr="003B5CFB">
        <w:rPr>
          <w:sz w:val="28"/>
          <w:szCs w:val="28"/>
        </w:rPr>
        <w:t>Dan E. Dickinson</w:t>
      </w:r>
      <w:r w:rsidR="00E96E66">
        <w:rPr>
          <w:sz w:val="28"/>
          <w:szCs w:val="28"/>
        </w:rPr>
        <w:t>, CPA</w:t>
      </w:r>
    </w:p>
    <w:p w:rsidR="003B5CFB" w:rsidRDefault="003B5CFB">
      <w:pPr>
        <w:rPr>
          <w:sz w:val="28"/>
          <w:szCs w:val="28"/>
        </w:rPr>
      </w:pPr>
    </w:p>
    <w:p w:rsidR="003B5CFB" w:rsidRPr="003B5CFB" w:rsidRDefault="003B5CFB">
      <w:pPr>
        <w:rPr>
          <w:sz w:val="28"/>
          <w:szCs w:val="28"/>
        </w:rPr>
      </w:pPr>
      <w:r>
        <w:rPr>
          <w:sz w:val="28"/>
          <w:szCs w:val="28"/>
        </w:rPr>
        <w:t>Logsdon &amp; Associates</w:t>
      </w:r>
    </w:p>
    <w:p w:rsidR="003B5CFB" w:rsidRDefault="003B5CFB"/>
    <w:p w:rsidR="003B5CFB" w:rsidRDefault="003B5CFB"/>
    <w:p w:rsidR="003B5CFB" w:rsidRDefault="003B5CFB">
      <w:pPr>
        <w:spacing w:after="200" w:line="276" w:lineRule="auto"/>
      </w:pPr>
      <w:r>
        <w:br w:type="page"/>
      </w:r>
    </w:p>
    <w:p w:rsidR="003B5CFB" w:rsidRDefault="003B5CFB" w:rsidP="00A01BB4">
      <w:pPr>
        <w:jc w:val="center"/>
      </w:pPr>
      <w:r>
        <w:lastRenderedPageBreak/>
        <w:t>AMENDMENT #3</w:t>
      </w:r>
    </w:p>
    <w:p w:rsidR="003B5CFB" w:rsidRDefault="003B5CFB" w:rsidP="00A01BB4">
      <w:pPr>
        <w:jc w:val="center"/>
      </w:pPr>
    </w:p>
    <w:p w:rsidR="003B5CFB" w:rsidRDefault="003B5CFB" w:rsidP="00A01BB4">
      <w:pPr>
        <w:jc w:val="center"/>
      </w:pPr>
    </w:p>
    <w:p w:rsidR="003B5CFB" w:rsidRDefault="003B5CFB" w:rsidP="00A01BB4">
      <w:pPr>
        <w:jc w:val="center"/>
      </w:pPr>
      <w:r>
        <w:t xml:space="preserve">State of </w:t>
      </w:r>
      <w:smartTag w:uri="urn:schemas-microsoft-com:office:smarttags" w:element="State">
        <w:smartTag w:uri="urn:schemas-microsoft-com:office:smarttags" w:element="place">
          <w:r>
            <w:t>Alaska</w:t>
          </w:r>
        </w:smartTag>
      </w:smartTag>
    </w:p>
    <w:p w:rsidR="003B5CFB" w:rsidRDefault="003B5CFB" w:rsidP="00A01BB4">
      <w:pPr>
        <w:jc w:val="center"/>
      </w:pPr>
      <w:r>
        <w:t>Legislative Budget &amp; Audit Committee</w:t>
      </w:r>
    </w:p>
    <w:p w:rsidR="003B5CFB" w:rsidRDefault="003B5CFB" w:rsidP="00A01BB4">
      <w:pPr>
        <w:jc w:val="center"/>
      </w:pPr>
      <w:r>
        <w:t xml:space="preserve">Room 101, </w:t>
      </w:r>
      <w:smartTag w:uri="urn:schemas-microsoft-com:office:smarttags" w:element="place">
        <w:smartTag w:uri="urn:schemas-microsoft-com:office:smarttags" w:element="PlaceName">
          <w:r>
            <w:t>Capitol</w:t>
          </w:r>
        </w:smartTag>
        <w:r>
          <w:t xml:space="preserve"> </w:t>
        </w:r>
        <w:smartTag w:uri="urn:schemas-microsoft-com:office:smarttags" w:element="PlaceType">
          <w:r>
            <w:t>Building</w:t>
          </w:r>
        </w:smartTag>
      </w:smartTag>
    </w:p>
    <w:p w:rsidR="003B5CFB" w:rsidRDefault="003B5CFB" w:rsidP="00A01BB4">
      <w:pPr>
        <w:jc w:val="center"/>
      </w:pPr>
      <w:smartTag w:uri="urn:schemas-microsoft-com:office:smarttags" w:element="place">
        <w:smartTag w:uri="urn:schemas-microsoft-com:office:smarttags" w:element="City">
          <w:r>
            <w:t>Juneau</w:t>
          </w:r>
        </w:smartTag>
        <w:r>
          <w:t xml:space="preserve">, </w:t>
        </w:r>
        <w:smartTag w:uri="urn:schemas-microsoft-com:office:smarttags" w:element="State">
          <w:r>
            <w:t>AK</w:t>
          </w:r>
        </w:smartTag>
        <w:r>
          <w:t xml:space="preserve"> </w:t>
        </w:r>
        <w:smartTag w:uri="urn:schemas-microsoft-com:office:smarttags" w:element="PostalCode">
          <w:r>
            <w:t>99811-1182</w:t>
          </w:r>
        </w:smartTag>
      </w:smartTag>
    </w:p>
    <w:p w:rsidR="003B5CFB" w:rsidRDefault="003B5CFB" w:rsidP="00A01BB4">
      <w:pPr>
        <w:jc w:val="center"/>
      </w:pPr>
    </w:p>
    <w:p w:rsidR="003B5CFB" w:rsidRDefault="003B5CFB" w:rsidP="00A01BB4">
      <w:pPr>
        <w:jc w:val="center"/>
      </w:pPr>
      <w:r>
        <w:t>AND</w:t>
      </w:r>
    </w:p>
    <w:p w:rsidR="003B5CFB" w:rsidRDefault="003B5CFB" w:rsidP="00A01BB4">
      <w:pPr>
        <w:jc w:val="center"/>
      </w:pPr>
    </w:p>
    <w:p w:rsidR="003B5CFB" w:rsidRDefault="003B5CFB" w:rsidP="003E0478">
      <w:pPr>
        <w:jc w:val="center"/>
      </w:pPr>
      <w:r w:rsidRPr="00005486">
        <w:t>DWA Energy Limited</w:t>
      </w:r>
      <w:r>
        <w:t>,</w:t>
      </w:r>
    </w:p>
    <w:p w:rsidR="003B5CFB" w:rsidRDefault="003B5CFB" w:rsidP="00A01BB4">
      <w:pPr>
        <w:jc w:val="center"/>
      </w:pPr>
      <w:r>
        <w:t>25 Badgers Oak</w:t>
      </w:r>
    </w:p>
    <w:p w:rsidR="003B5CFB" w:rsidRDefault="003B5CFB" w:rsidP="00A01BB4">
      <w:pPr>
        <w:jc w:val="center"/>
      </w:pPr>
      <w:smartTag w:uri="urn:schemas-microsoft-com:office:smarttags" w:element="City">
        <w:smartTag w:uri="urn:schemas-microsoft-com:office:smarttags" w:element="place">
          <w:r>
            <w:t>Lincoln</w:t>
          </w:r>
        </w:smartTag>
      </w:smartTag>
      <w:r>
        <w:t xml:space="preserve"> LN5 9JP</w:t>
      </w:r>
    </w:p>
    <w:p w:rsidR="003B5CFB" w:rsidRDefault="003B5CFB" w:rsidP="00A01BB4">
      <w:pPr>
        <w:jc w:val="center"/>
      </w:pPr>
      <w:smartTag w:uri="urn:schemas-microsoft-com:office:smarttags" w:element="place">
        <w:smartTag w:uri="urn:schemas-microsoft-com:office:smarttags" w:element="country-region">
          <w:r>
            <w:t>United Kingdom</w:t>
          </w:r>
        </w:smartTag>
      </w:smartTag>
    </w:p>
    <w:p w:rsidR="003B5CFB" w:rsidRDefault="003B5CFB"/>
    <w:p w:rsidR="003B5CFB" w:rsidRDefault="003B5CFB" w:rsidP="00C30DE1">
      <w:pPr>
        <w:jc w:val="center"/>
        <w:rPr>
          <w:b/>
        </w:rPr>
      </w:pPr>
      <w:r>
        <w:rPr>
          <w:b/>
        </w:rPr>
        <w:t>AMOUNT TO CONTRACT: $100,000</w:t>
      </w:r>
    </w:p>
    <w:p w:rsidR="003B5CFB" w:rsidRPr="00CE6696" w:rsidRDefault="003B5CFB" w:rsidP="00C30DE1">
      <w:pPr>
        <w:jc w:val="center"/>
        <w:rPr>
          <w:b/>
        </w:rPr>
      </w:pPr>
      <w:r>
        <w:rPr>
          <w:b/>
        </w:rPr>
        <w:t>TOTAL CONTRACT AMOUNT: $392,750</w:t>
      </w:r>
    </w:p>
    <w:p w:rsidR="003B5CFB" w:rsidRPr="00CE6696" w:rsidRDefault="003B5CFB" w:rsidP="00C30DE1">
      <w:pPr>
        <w:jc w:val="center"/>
        <w:rPr>
          <w:b/>
        </w:rPr>
      </w:pPr>
      <w:r w:rsidRPr="00CE6696">
        <w:rPr>
          <w:b/>
        </w:rPr>
        <w:t>(</w:t>
      </w:r>
      <w:proofErr w:type="gramStart"/>
      <w:r w:rsidRPr="00CE6696">
        <w:rPr>
          <w:b/>
        </w:rPr>
        <w:t>including</w:t>
      </w:r>
      <w:proofErr w:type="gramEnd"/>
      <w:r w:rsidRPr="00CE6696">
        <w:rPr>
          <w:b/>
        </w:rPr>
        <w:t xml:space="preserve"> reimbursement for expenses)</w:t>
      </w:r>
    </w:p>
    <w:p w:rsidR="003B5CFB" w:rsidRDefault="003B5CFB"/>
    <w:p w:rsidR="003B5CFB" w:rsidRDefault="003B5CFB">
      <w:r>
        <w:t>The parties to this amendment, made and entered into the date of the Chair of the Legislative Budget &amp; Audit (LBA) Committee signs the contract, are the Legislative Budget &amp; Audit Committee, whose address is State Capitol, Room 101, Juneau, Alaska 99801-1182, hereinafter referred to as the “Committee,” and DWA Energy Limited, 25 Badgers Oak, Lincoln LN5 9JP, United Kingdom, hereinafter referred to as the “Consultant.”</w:t>
      </w:r>
    </w:p>
    <w:p w:rsidR="003B5CFB" w:rsidRDefault="003B5CFB"/>
    <w:p w:rsidR="003B5CFB" w:rsidRDefault="003B5CFB">
      <w:r>
        <w:t>THE PURPOSE OF THIS AMENDMENT is to amend the original contract, entered into May 20, 2009, and amended December 16, 2009 and February 26, 2010 between the Committee and the Consultant, to extend the termination date and to add a Project Director.</w:t>
      </w:r>
    </w:p>
    <w:p w:rsidR="003B5CFB" w:rsidRDefault="003B5CFB">
      <w:pPr>
        <w:rPr>
          <w:b/>
        </w:rPr>
      </w:pPr>
    </w:p>
    <w:p w:rsidR="003B5CFB" w:rsidRDefault="003B5CFB">
      <w:r w:rsidRPr="005466FD">
        <w:t>Clause II (A) is modified</w:t>
      </w:r>
      <w:r>
        <w:t xml:space="preserve"> to read: “</w:t>
      </w:r>
      <w:r>
        <w:rPr>
          <w:i/>
        </w:rPr>
        <w:t xml:space="preserve">The work under this contract shall begin April 15, 2009, and terminate </w:t>
      </w:r>
      <w:r>
        <w:rPr>
          <w:b/>
          <w:i/>
        </w:rPr>
        <w:t>December 31, 2010</w:t>
      </w:r>
      <w:r>
        <w:rPr>
          <w:i/>
        </w:rPr>
        <w:t>.  This contract may be terminated by the Committee upon delivery of written notice by the Consultant.</w:t>
      </w:r>
      <w:r>
        <w:t>”</w:t>
      </w:r>
    </w:p>
    <w:p w:rsidR="003B5CFB" w:rsidRDefault="003B5CFB"/>
    <w:p w:rsidR="003B5CFB" w:rsidRDefault="003B5CFB" w:rsidP="00077F64">
      <w:r>
        <w:t xml:space="preserve">Clause III (E) is modified to read: Total payments under this contract may not exceed </w:t>
      </w:r>
      <w:r>
        <w:rPr>
          <w:b/>
        </w:rPr>
        <w:t xml:space="preserve">$392,750 </w:t>
      </w:r>
      <w:r>
        <w:t>including reimbursement for expenses.</w:t>
      </w:r>
    </w:p>
    <w:p w:rsidR="003B5CFB" w:rsidRDefault="003B5CFB" w:rsidP="00077F64"/>
    <w:p w:rsidR="003B5CFB" w:rsidRPr="00002931" w:rsidRDefault="003B5CFB" w:rsidP="00D60AFB">
      <w:r>
        <w:t>Clause IV is modified to read: “</w:t>
      </w:r>
      <w:r>
        <w:rPr>
          <w:b/>
          <w:i/>
        </w:rPr>
        <w:t xml:space="preserve">From June 25, 2010 through August 30, 2010, </w:t>
      </w:r>
      <w:r w:rsidRPr="008D71F1">
        <w:rPr>
          <w:b/>
          <w:i/>
        </w:rPr>
        <w:t>the Project Director is</w:t>
      </w:r>
      <w:r>
        <w:rPr>
          <w:i/>
        </w:rPr>
        <w:t xml:space="preserve"> </w:t>
      </w:r>
      <w:r w:rsidRPr="008D71F1">
        <w:rPr>
          <w:b/>
          <w:i/>
        </w:rPr>
        <w:t>Robert J. Pawlowski. From</w:t>
      </w:r>
      <w:r>
        <w:rPr>
          <w:i/>
        </w:rPr>
        <w:t xml:space="preserve"> </w:t>
      </w:r>
      <w:r>
        <w:rPr>
          <w:b/>
          <w:i/>
        </w:rPr>
        <w:t>August 31, 2010 through December 31, 2010, the Project Director is Josh Applebee</w:t>
      </w:r>
      <w:r>
        <w:rPr>
          <w:i/>
        </w:rPr>
        <w:t>.</w:t>
      </w:r>
      <w:r>
        <w:t>”</w:t>
      </w:r>
    </w:p>
    <w:p w:rsidR="003B5CFB" w:rsidRDefault="003B5CFB"/>
    <w:p w:rsidR="003B5CFB" w:rsidRDefault="003B5CFB" w:rsidP="00D60AFB">
      <w:r w:rsidRPr="005466FD">
        <w:t>The first paragraph of CLAUSE XII is modified</w:t>
      </w:r>
      <w:r>
        <w:t xml:space="preserve"> to read:  Execution of this contract by the Legislative Auditor or her designee hereby constitutes a certification that funds are available in an appropriation to pay for work performed starting April 15, 2009 and </w:t>
      </w:r>
    </w:p>
    <w:p w:rsidR="003B5CFB" w:rsidRDefault="003B5CFB">
      <w:r>
        <w:br w:type="page"/>
      </w:r>
    </w:p>
    <w:p w:rsidR="003B5CFB" w:rsidRDefault="003B5CFB" w:rsidP="00D60AFB">
      <w:proofErr w:type="gramStart"/>
      <w:r>
        <w:lastRenderedPageBreak/>
        <w:t>through</w:t>
      </w:r>
      <w:proofErr w:type="gramEnd"/>
      <w:r>
        <w:t xml:space="preserve"> </w:t>
      </w:r>
      <w:r>
        <w:rPr>
          <w:b/>
        </w:rPr>
        <w:t>December 31, 2010</w:t>
      </w:r>
      <w:r>
        <w:t xml:space="preserve">.  </w:t>
      </w:r>
    </w:p>
    <w:p w:rsidR="003B5CFB" w:rsidRPr="005944E6" w:rsidRDefault="003B5CFB" w:rsidP="00D60AFB"/>
    <w:p w:rsidR="003B5CFB" w:rsidRDefault="003B5CFB" w:rsidP="00D60AFB">
      <w:r>
        <w:t>All other terms of the contract remain the same.</w:t>
      </w:r>
    </w:p>
    <w:p w:rsidR="003B5CFB" w:rsidRPr="005944E6" w:rsidRDefault="003B5CFB"/>
    <w:p w:rsidR="003B5CFB" w:rsidRDefault="003B5CFB"/>
    <w:p w:rsidR="003B5CFB" w:rsidRDefault="003B5CFB">
      <w:r>
        <w:t>IN WITNESS WHEREOF, parties have executed this amendment on the dates noted.</w:t>
      </w:r>
    </w:p>
    <w:p w:rsidR="003B5CFB" w:rsidRDefault="003B5CFB"/>
    <w:p w:rsidR="003B5CFB" w:rsidRDefault="003B5CFB">
      <w:r>
        <w:t>CONSULTANT</w:t>
      </w:r>
      <w:r>
        <w:tab/>
      </w:r>
      <w:r>
        <w:tab/>
      </w:r>
      <w:r>
        <w:tab/>
      </w:r>
      <w:r>
        <w:tab/>
      </w:r>
      <w:r>
        <w:tab/>
        <w:t>AGENCY</w:t>
      </w:r>
    </w:p>
    <w:p w:rsidR="003B5CFB" w:rsidRDefault="003B5CFB">
      <w:r>
        <w:t>DWA Energy Limited</w:t>
      </w:r>
      <w:r>
        <w:tab/>
      </w:r>
      <w:r>
        <w:tab/>
      </w:r>
      <w:r>
        <w:tab/>
      </w:r>
      <w:r>
        <w:tab/>
      </w:r>
      <w:r>
        <w:tab/>
        <w:t>Legislative Budget &amp; Audit Committee</w:t>
      </w:r>
    </w:p>
    <w:p w:rsidR="003B5CFB" w:rsidRDefault="003B5CFB"/>
    <w:p w:rsidR="003B5CFB" w:rsidRDefault="003B5CFB"/>
    <w:p w:rsidR="003B5CFB" w:rsidRDefault="003B5CFB"/>
    <w:p w:rsidR="003B5CFB" w:rsidRDefault="003B5CFB">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3B5CFB" w:rsidRDefault="003B5CFB">
      <w:r>
        <w:t>DWA Energy Limited</w:t>
      </w:r>
      <w:r>
        <w:tab/>
      </w:r>
      <w:r>
        <w:tab/>
        <w:t xml:space="preserve">      Date</w:t>
      </w:r>
      <w:r>
        <w:tab/>
      </w:r>
      <w:r>
        <w:tab/>
        <w:t>Senator Kevin Meyer</w:t>
      </w:r>
      <w:r>
        <w:tab/>
      </w:r>
      <w:r>
        <w:tab/>
      </w:r>
      <w:r>
        <w:tab/>
        <w:t>Date</w:t>
      </w:r>
    </w:p>
    <w:p w:rsidR="003B5CFB" w:rsidRDefault="003B5CFB">
      <w:r>
        <w:t>David Woods, Sole Trader</w:t>
      </w:r>
      <w:r>
        <w:tab/>
      </w:r>
      <w:r>
        <w:tab/>
      </w:r>
      <w:r>
        <w:tab/>
      </w:r>
      <w:r>
        <w:tab/>
        <w:t>Chair</w:t>
      </w:r>
    </w:p>
    <w:p w:rsidR="003B5CFB" w:rsidRDefault="003B5CFB">
      <w:r>
        <w:t>VAT</w:t>
      </w:r>
      <w:r>
        <w:tab/>
      </w:r>
      <w:r>
        <w:tab/>
        <w:t>746185414</w:t>
      </w:r>
      <w:r>
        <w:tab/>
      </w:r>
      <w:r>
        <w:tab/>
      </w:r>
      <w:r>
        <w:tab/>
      </w:r>
      <w:r>
        <w:tab/>
        <w:t>Legislative Budget &amp; Audit Committee</w:t>
      </w:r>
    </w:p>
    <w:p w:rsidR="003B5CFB" w:rsidRDefault="003B5CFB">
      <w:r>
        <w:tab/>
      </w:r>
      <w:r>
        <w:tab/>
      </w:r>
      <w:r>
        <w:tab/>
      </w:r>
      <w:r>
        <w:tab/>
      </w:r>
      <w:r>
        <w:tab/>
      </w:r>
      <w:r>
        <w:tab/>
      </w:r>
      <w:r>
        <w:tab/>
        <w:t>Procurement Officer</w:t>
      </w:r>
    </w:p>
    <w:p w:rsidR="003B5CFB" w:rsidRDefault="003B5CFB"/>
    <w:p w:rsidR="003B5CFB" w:rsidRDefault="003B5CFB"/>
    <w:p w:rsidR="003B5CFB" w:rsidRDefault="003B5CFB">
      <w:r>
        <w:t>ACCEPTED:</w:t>
      </w:r>
      <w:r>
        <w:tab/>
      </w:r>
      <w:r>
        <w:tab/>
      </w:r>
      <w:r>
        <w:tab/>
      </w:r>
      <w:r>
        <w:tab/>
      </w:r>
      <w:r>
        <w:tab/>
      </w:r>
      <w:r>
        <w:tab/>
        <w:t>CERTIFYING AUTHORITY</w:t>
      </w:r>
    </w:p>
    <w:p w:rsidR="003B5CFB" w:rsidRDefault="003B5CFB"/>
    <w:p w:rsidR="003B5CFB" w:rsidRDefault="003B5CFB"/>
    <w:p w:rsidR="003B5CFB" w:rsidRDefault="003B5CFB">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3B5CFB" w:rsidRDefault="003B5CFB">
      <w:r>
        <w:t>Robert J. Pawlowski</w:t>
      </w:r>
      <w:r>
        <w:tab/>
      </w:r>
      <w:r>
        <w:tab/>
        <w:t xml:space="preserve">     Date</w:t>
      </w:r>
      <w:r>
        <w:tab/>
      </w:r>
      <w:r>
        <w:tab/>
        <w:t>Pat Davidson</w:t>
      </w:r>
      <w:r>
        <w:tab/>
      </w:r>
      <w:r>
        <w:tab/>
      </w:r>
      <w:r>
        <w:tab/>
      </w:r>
      <w:r>
        <w:tab/>
        <w:t>Date</w:t>
      </w:r>
    </w:p>
    <w:p w:rsidR="003B5CFB" w:rsidRDefault="003B5CFB">
      <w:r>
        <w:t>Project Director</w:t>
      </w:r>
      <w:r>
        <w:tab/>
      </w:r>
      <w:r>
        <w:tab/>
      </w:r>
      <w:r>
        <w:tab/>
      </w:r>
      <w:r>
        <w:tab/>
      </w:r>
      <w:r>
        <w:tab/>
        <w:t>Legislative Auditor</w:t>
      </w:r>
    </w:p>
    <w:p w:rsidR="003B5CFB" w:rsidRDefault="003B5CFB"/>
    <w:p w:rsidR="003B5CFB" w:rsidRDefault="003B5CFB"/>
    <w:p w:rsidR="003B5CFB" w:rsidRDefault="003B5CFB"/>
    <w:p w:rsidR="003B5CFB" w:rsidRDefault="003B5CFB">
      <w:r>
        <w:t>APPROVED AS TO FORM:</w:t>
      </w:r>
    </w:p>
    <w:p w:rsidR="003B5CFB" w:rsidRDefault="003B5CFB"/>
    <w:p w:rsidR="003B5CFB" w:rsidRDefault="003B5CFB"/>
    <w:p w:rsidR="003B5CFB" w:rsidRDefault="003B5CFB">
      <w:r>
        <w:rPr>
          <w:u w:val="single"/>
        </w:rPr>
        <w:tab/>
      </w:r>
      <w:r>
        <w:rPr>
          <w:u w:val="single"/>
        </w:rPr>
        <w:tab/>
      </w:r>
      <w:r>
        <w:rPr>
          <w:u w:val="single"/>
        </w:rPr>
        <w:tab/>
      </w:r>
      <w:r>
        <w:rPr>
          <w:u w:val="single"/>
        </w:rPr>
        <w:tab/>
      </w:r>
      <w:r>
        <w:rPr>
          <w:u w:val="single"/>
        </w:rPr>
        <w:tab/>
      </w:r>
    </w:p>
    <w:p w:rsidR="003B5CFB" w:rsidRPr="004D2C06" w:rsidRDefault="003B5CFB">
      <w:r>
        <w:t>Legal Counsel</w:t>
      </w:r>
      <w:r>
        <w:tab/>
      </w:r>
      <w:r>
        <w:tab/>
      </w:r>
      <w:r>
        <w:tab/>
        <w:t xml:space="preserve">     Date</w:t>
      </w:r>
    </w:p>
    <w:p w:rsidR="003B5CFB" w:rsidRDefault="003B5CFB">
      <w:pPr>
        <w:spacing w:after="200" w:line="276" w:lineRule="auto"/>
      </w:pPr>
      <w:r>
        <w:br w:type="page"/>
      </w:r>
    </w:p>
    <w:p w:rsidR="003B5CFB" w:rsidRDefault="003B5CFB" w:rsidP="00A01BB4">
      <w:pPr>
        <w:jc w:val="center"/>
      </w:pPr>
      <w:r>
        <w:lastRenderedPageBreak/>
        <w:t>AMENDMENT #3</w:t>
      </w:r>
    </w:p>
    <w:p w:rsidR="003B5CFB" w:rsidRDefault="003B5CFB" w:rsidP="00A01BB4">
      <w:pPr>
        <w:jc w:val="center"/>
      </w:pPr>
    </w:p>
    <w:p w:rsidR="003B5CFB" w:rsidRDefault="003B5CFB" w:rsidP="00A01BB4">
      <w:pPr>
        <w:jc w:val="center"/>
      </w:pPr>
    </w:p>
    <w:p w:rsidR="003B5CFB" w:rsidRDefault="003B5CFB" w:rsidP="00A01BB4">
      <w:pPr>
        <w:jc w:val="center"/>
      </w:pPr>
    </w:p>
    <w:p w:rsidR="003B5CFB" w:rsidRDefault="003B5CFB" w:rsidP="00A01BB4">
      <w:pPr>
        <w:jc w:val="center"/>
      </w:pPr>
      <w:r>
        <w:t xml:space="preserve">State of </w:t>
      </w:r>
      <w:smartTag w:uri="urn:schemas-microsoft-com:office:smarttags" w:element="State">
        <w:smartTag w:uri="urn:schemas-microsoft-com:office:smarttags" w:element="place">
          <w:r>
            <w:t>Alaska</w:t>
          </w:r>
        </w:smartTag>
      </w:smartTag>
    </w:p>
    <w:p w:rsidR="003B5CFB" w:rsidRDefault="003B5CFB" w:rsidP="00A01BB4">
      <w:pPr>
        <w:jc w:val="center"/>
      </w:pPr>
      <w:r>
        <w:t>Legislative Budget &amp; Audit Committee</w:t>
      </w:r>
    </w:p>
    <w:p w:rsidR="003B5CFB" w:rsidRDefault="003B5CFB" w:rsidP="00A01BB4">
      <w:pPr>
        <w:jc w:val="center"/>
      </w:pPr>
      <w:r>
        <w:t xml:space="preserve">Room 101, </w:t>
      </w:r>
      <w:smartTag w:uri="urn:schemas-microsoft-com:office:smarttags" w:element="place">
        <w:smartTag w:uri="urn:schemas-microsoft-com:office:smarttags" w:element="PlaceName">
          <w:r>
            <w:t>Capitol</w:t>
          </w:r>
        </w:smartTag>
        <w:r>
          <w:t xml:space="preserve"> </w:t>
        </w:r>
        <w:smartTag w:uri="urn:schemas-microsoft-com:office:smarttags" w:element="PlaceType">
          <w:r>
            <w:t>Building</w:t>
          </w:r>
        </w:smartTag>
      </w:smartTag>
    </w:p>
    <w:p w:rsidR="003B5CFB" w:rsidRDefault="003B5CFB" w:rsidP="00A01BB4">
      <w:pPr>
        <w:jc w:val="center"/>
      </w:pPr>
      <w:smartTag w:uri="urn:schemas-microsoft-com:office:smarttags" w:element="place">
        <w:smartTag w:uri="urn:schemas-microsoft-com:office:smarttags" w:element="City">
          <w:r>
            <w:t>Juneau</w:t>
          </w:r>
        </w:smartTag>
        <w:r>
          <w:t xml:space="preserve">, </w:t>
        </w:r>
        <w:smartTag w:uri="urn:schemas-microsoft-com:office:smarttags" w:element="State">
          <w:r>
            <w:t>AK</w:t>
          </w:r>
        </w:smartTag>
        <w:r>
          <w:t xml:space="preserve"> </w:t>
        </w:r>
        <w:smartTag w:uri="urn:schemas-microsoft-com:office:smarttags" w:element="PostalCode">
          <w:r>
            <w:t>99811-1182</w:t>
          </w:r>
        </w:smartTag>
      </w:smartTag>
    </w:p>
    <w:p w:rsidR="003B5CFB" w:rsidRDefault="003B5CFB" w:rsidP="00A01BB4">
      <w:pPr>
        <w:jc w:val="center"/>
      </w:pPr>
    </w:p>
    <w:p w:rsidR="003B5CFB" w:rsidRDefault="003B5CFB" w:rsidP="00A01BB4">
      <w:pPr>
        <w:jc w:val="center"/>
      </w:pPr>
    </w:p>
    <w:p w:rsidR="003B5CFB" w:rsidRDefault="003B5CFB" w:rsidP="00A01BB4">
      <w:pPr>
        <w:jc w:val="center"/>
      </w:pPr>
      <w:r>
        <w:t>AND</w:t>
      </w:r>
    </w:p>
    <w:p w:rsidR="003B5CFB" w:rsidRDefault="003B5CFB" w:rsidP="00A01BB4">
      <w:pPr>
        <w:jc w:val="center"/>
      </w:pPr>
    </w:p>
    <w:p w:rsidR="003B5CFB" w:rsidRDefault="003B5CFB" w:rsidP="00A01BB4">
      <w:pPr>
        <w:jc w:val="center"/>
      </w:pPr>
    </w:p>
    <w:p w:rsidR="003B5CFB" w:rsidRDefault="003B5CFB" w:rsidP="007C2D26">
      <w:pPr>
        <w:jc w:val="center"/>
      </w:pPr>
      <w:r>
        <w:t>Dan E. Dickinson</w:t>
      </w:r>
    </w:p>
    <w:p w:rsidR="003B5CFB" w:rsidRDefault="003B5CFB" w:rsidP="007C2D26">
      <w:pPr>
        <w:jc w:val="center"/>
      </w:pPr>
      <w:r>
        <w:t>DBA, Dan E. Dickinson, CPA</w:t>
      </w:r>
    </w:p>
    <w:p w:rsidR="003B5CFB" w:rsidRDefault="003B5CFB" w:rsidP="007C2D26">
      <w:pPr>
        <w:jc w:val="center"/>
      </w:pPr>
      <w:smartTag w:uri="urn:schemas-microsoft-com:office:smarttags" w:element="Street">
        <w:smartTag w:uri="urn:schemas-microsoft-com:office:smarttags" w:element="address">
          <w:r>
            <w:t>3852 Wesleyan Drive</w:t>
          </w:r>
        </w:smartTag>
      </w:smartTag>
    </w:p>
    <w:p w:rsidR="003B5CFB" w:rsidRDefault="003B5CFB" w:rsidP="007C2D26">
      <w:pPr>
        <w:jc w:val="center"/>
      </w:pPr>
      <w:smartTag w:uri="urn:schemas-microsoft-com:office:smarttags" w:element="place">
        <w:smartTag w:uri="urn:schemas-microsoft-com:office:smarttags" w:element="City">
          <w:r>
            <w:t>Anchorage</w:t>
          </w:r>
        </w:smartTag>
        <w:r>
          <w:t xml:space="preserve">, </w:t>
        </w:r>
        <w:smartTag w:uri="urn:schemas-microsoft-com:office:smarttags" w:element="State">
          <w:r>
            <w:t>AK</w:t>
          </w:r>
        </w:smartTag>
        <w:r>
          <w:t xml:space="preserve"> </w:t>
        </w:r>
        <w:smartTag w:uri="urn:schemas-microsoft-com:office:smarttags" w:element="PostalCode">
          <w:r>
            <w:t>99508</w:t>
          </w:r>
        </w:smartTag>
      </w:smartTag>
    </w:p>
    <w:p w:rsidR="003B5CFB" w:rsidRDefault="003B5CFB" w:rsidP="00A01BB4">
      <w:pPr>
        <w:jc w:val="center"/>
      </w:pPr>
    </w:p>
    <w:p w:rsidR="003B5CFB" w:rsidRDefault="003B5CFB" w:rsidP="00A01BB4">
      <w:pPr>
        <w:jc w:val="center"/>
      </w:pPr>
    </w:p>
    <w:p w:rsidR="003B5CFB" w:rsidRDefault="003B5CFB" w:rsidP="00A01BB4">
      <w:pPr>
        <w:jc w:val="center"/>
      </w:pPr>
    </w:p>
    <w:p w:rsidR="003B5CFB" w:rsidRPr="00CE6696" w:rsidRDefault="003B5CFB" w:rsidP="00A01BB4">
      <w:pPr>
        <w:jc w:val="center"/>
        <w:rPr>
          <w:b/>
        </w:rPr>
      </w:pPr>
      <w:r w:rsidRPr="00CE6696">
        <w:rPr>
          <w:b/>
        </w:rPr>
        <w:t>AMENDED CONTRACT AMOUNT: $</w:t>
      </w:r>
      <w:r>
        <w:rPr>
          <w:b/>
        </w:rPr>
        <w:t>207,250</w:t>
      </w:r>
    </w:p>
    <w:p w:rsidR="003B5CFB" w:rsidRPr="00CE6696" w:rsidRDefault="003B5CFB" w:rsidP="00A01BB4">
      <w:pPr>
        <w:jc w:val="center"/>
        <w:rPr>
          <w:b/>
        </w:rPr>
      </w:pPr>
      <w:r w:rsidRPr="00CE6696">
        <w:rPr>
          <w:b/>
        </w:rPr>
        <w:t>(</w:t>
      </w:r>
      <w:proofErr w:type="gramStart"/>
      <w:r w:rsidRPr="00CE6696">
        <w:rPr>
          <w:b/>
        </w:rPr>
        <w:t>including</w:t>
      </w:r>
      <w:proofErr w:type="gramEnd"/>
      <w:r w:rsidRPr="00CE6696">
        <w:rPr>
          <w:b/>
        </w:rPr>
        <w:t xml:space="preserve"> reimbursement for expenses)</w:t>
      </w:r>
    </w:p>
    <w:p w:rsidR="003B5CFB" w:rsidRDefault="003B5CFB"/>
    <w:p w:rsidR="003B5CFB" w:rsidRDefault="003B5CFB"/>
    <w:p w:rsidR="003B5CFB" w:rsidRDefault="003B5CFB"/>
    <w:p w:rsidR="003B5CFB" w:rsidRDefault="003B5CFB">
      <w:r>
        <w:t>The parties to this amendment are State of Alaska, Legislative Budget &amp; Audit Committee, hereinafter referred to as the “Committee,” and Dan E. Dickinson, DBA, Dan E. Dickinson, CPA hereinafter referred to as the “Consultant.”</w:t>
      </w:r>
    </w:p>
    <w:p w:rsidR="003B5CFB" w:rsidRDefault="003B5CFB"/>
    <w:p w:rsidR="003B5CFB" w:rsidRDefault="003B5CFB">
      <w:r>
        <w:t>THE PURPOSE OF THIS AMENDMENT is to amend the original contract, entered into May 20, 2009, and amended December 16, 2009 and March 17, 2010, between the Committee and the Consultant, to extend the termination date and add a Project Director.  The Committee adopted these changes by unanimous vote on June 25, 2010.</w:t>
      </w:r>
    </w:p>
    <w:p w:rsidR="003B5CFB" w:rsidRDefault="003B5CFB"/>
    <w:p w:rsidR="003B5CFB" w:rsidRDefault="003B5CFB" w:rsidP="00027ADF">
      <w:r>
        <w:t>Clause II (A) is modified to read: “</w:t>
      </w:r>
      <w:r>
        <w:rPr>
          <w:i/>
        </w:rPr>
        <w:t xml:space="preserve">The work under this contract shall begin April 15, 2009, and terminate </w:t>
      </w:r>
      <w:r>
        <w:rPr>
          <w:b/>
          <w:i/>
        </w:rPr>
        <w:t>December 31, 2010</w:t>
      </w:r>
      <w:r>
        <w:rPr>
          <w:i/>
        </w:rPr>
        <w:t>.  This contract may be terminated by the Committee upon delivery of written notice by the Consultant.</w:t>
      </w:r>
      <w:r>
        <w:t>”</w:t>
      </w:r>
    </w:p>
    <w:p w:rsidR="003B5CFB" w:rsidRDefault="003B5CFB" w:rsidP="00027ADF"/>
    <w:p w:rsidR="003B5CFB" w:rsidRDefault="003B5CFB" w:rsidP="00027ADF">
      <w:r>
        <w:t>Clause IV is modified to read: “</w:t>
      </w:r>
      <w:r>
        <w:rPr>
          <w:b/>
          <w:i/>
        </w:rPr>
        <w:t xml:space="preserve">From June 25, 2010 through August 30, 2010, </w:t>
      </w:r>
      <w:r w:rsidRPr="008D71F1">
        <w:rPr>
          <w:b/>
          <w:i/>
        </w:rPr>
        <w:t>the Project Director is</w:t>
      </w:r>
      <w:r>
        <w:rPr>
          <w:i/>
        </w:rPr>
        <w:t xml:space="preserve"> </w:t>
      </w:r>
      <w:r w:rsidRPr="008D71F1">
        <w:rPr>
          <w:b/>
          <w:i/>
        </w:rPr>
        <w:t>Robert J. Pawlowski. From</w:t>
      </w:r>
      <w:r>
        <w:rPr>
          <w:i/>
        </w:rPr>
        <w:t xml:space="preserve"> </w:t>
      </w:r>
      <w:r>
        <w:rPr>
          <w:b/>
          <w:i/>
        </w:rPr>
        <w:t>August 31, 2010 through December 31, 2010, the Project Director is Josh Applebee</w:t>
      </w:r>
      <w:r>
        <w:rPr>
          <w:i/>
        </w:rPr>
        <w:t>.</w:t>
      </w:r>
      <w:r>
        <w:t>”</w:t>
      </w:r>
    </w:p>
    <w:p w:rsidR="003B5CFB" w:rsidRDefault="003B5CFB" w:rsidP="00027ADF">
      <w:r>
        <w:t xml:space="preserve"> </w:t>
      </w:r>
    </w:p>
    <w:p w:rsidR="003B5CFB" w:rsidRDefault="003B5CFB" w:rsidP="00AD4DDA">
      <w:r>
        <w:t xml:space="preserve">The first paragraph of CLAUSE XII is modified to read:  Execution of this contract by the Legislative Auditor or her designee hereby constitutes a certification that funds are available in an appropriation to pay for </w:t>
      </w:r>
    </w:p>
    <w:p w:rsidR="003B5CFB" w:rsidRDefault="003B5CFB">
      <w:r>
        <w:br w:type="page"/>
      </w:r>
    </w:p>
    <w:p w:rsidR="003B5CFB" w:rsidRDefault="003B5CFB" w:rsidP="00AD4DDA">
      <w:proofErr w:type="gramStart"/>
      <w:r>
        <w:lastRenderedPageBreak/>
        <w:t>work</w:t>
      </w:r>
      <w:proofErr w:type="gramEnd"/>
      <w:r>
        <w:t xml:space="preserve"> performed starting April 15, 2009 and through </w:t>
      </w:r>
      <w:r>
        <w:rPr>
          <w:b/>
        </w:rPr>
        <w:t>December 31, 2010</w:t>
      </w:r>
      <w:r>
        <w:t xml:space="preserve">.  </w:t>
      </w:r>
    </w:p>
    <w:p w:rsidR="003B5CFB" w:rsidRPr="005944E6" w:rsidRDefault="003B5CFB" w:rsidP="00027ADF"/>
    <w:p w:rsidR="003B5CFB" w:rsidRDefault="003B5CFB" w:rsidP="00027ADF">
      <w:r>
        <w:t>All other terms of the contract remain the same.</w:t>
      </w:r>
    </w:p>
    <w:p w:rsidR="003B5CFB" w:rsidRDefault="003B5CFB"/>
    <w:p w:rsidR="003B5CFB" w:rsidRDefault="003B5CFB">
      <w:r>
        <w:t>IN WITNESS WHEREOF, parties have executed this amendment on the dates noted.</w:t>
      </w:r>
    </w:p>
    <w:p w:rsidR="003B5CFB" w:rsidRDefault="003B5CFB"/>
    <w:p w:rsidR="003B5CFB" w:rsidRDefault="003B5CFB">
      <w:r>
        <w:t>CONSULTANT</w:t>
      </w:r>
      <w:r>
        <w:tab/>
      </w:r>
      <w:r>
        <w:tab/>
      </w:r>
      <w:r>
        <w:tab/>
      </w:r>
      <w:r>
        <w:tab/>
      </w:r>
      <w:r>
        <w:tab/>
        <w:t>AGENCY</w:t>
      </w:r>
    </w:p>
    <w:p w:rsidR="003B5CFB" w:rsidRDefault="003B5CFB"/>
    <w:p w:rsidR="003B5CFB" w:rsidRDefault="003B5CFB"/>
    <w:p w:rsidR="003B5CFB" w:rsidRDefault="003B5CFB"/>
    <w:p w:rsidR="003B5CFB" w:rsidRDefault="003B5CFB">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3B5CFB" w:rsidRDefault="003B5CFB">
      <w:r>
        <w:t>Dan E. Dickinson</w:t>
      </w:r>
      <w:r>
        <w:tab/>
      </w:r>
      <w:r>
        <w:tab/>
        <w:t xml:space="preserve">      Date</w:t>
      </w:r>
      <w:r>
        <w:tab/>
      </w:r>
      <w:r>
        <w:tab/>
        <w:t>Senator Kevin Meyer</w:t>
      </w:r>
      <w:r>
        <w:tab/>
      </w:r>
      <w:r>
        <w:tab/>
      </w:r>
      <w:r>
        <w:tab/>
        <w:t>Date</w:t>
      </w:r>
    </w:p>
    <w:p w:rsidR="003B5CFB" w:rsidRDefault="003B5CFB">
      <w:r>
        <w:t>Dan E. Dickinson, CPA</w:t>
      </w:r>
      <w:r>
        <w:tab/>
      </w:r>
      <w:r>
        <w:tab/>
      </w:r>
      <w:r>
        <w:tab/>
      </w:r>
      <w:r>
        <w:tab/>
        <w:t>Chair</w:t>
      </w:r>
    </w:p>
    <w:p w:rsidR="003B5CFB" w:rsidRDefault="003B5CFB">
      <w:r>
        <w:t>Business License No: 435435</w:t>
      </w:r>
      <w:r>
        <w:tab/>
      </w:r>
      <w:r>
        <w:tab/>
      </w:r>
      <w:r>
        <w:tab/>
      </w:r>
      <w:r>
        <w:tab/>
        <w:t>Legislative Budget &amp; Audit Committee</w:t>
      </w:r>
    </w:p>
    <w:p w:rsidR="003B5CFB" w:rsidRDefault="003B5CFB">
      <w:r>
        <w:t>Tax Identification No: 010-46-8472</w:t>
      </w:r>
      <w:r>
        <w:tab/>
      </w:r>
      <w:r>
        <w:tab/>
      </w:r>
      <w:r>
        <w:tab/>
      </w:r>
    </w:p>
    <w:p w:rsidR="003B5CFB" w:rsidRDefault="003B5CFB"/>
    <w:p w:rsidR="003B5CFB" w:rsidRDefault="003B5CFB"/>
    <w:p w:rsidR="003B5CFB" w:rsidRDefault="003B5CFB"/>
    <w:p w:rsidR="003B5CFB" w:rsidRDefault="003B5CFB">
      <w:r>
        <w:t>ACCEPTED:</w:t>
      </w:r>
      <w:r>
        <w:tab/>
      </w:r>
      <w:r>
        <w:tab/>
      </w:r>
      <w:r>
        <w:tab/>
      </w:r>
      <w:r>
        <w:tab/>
      </w:r>
      <w:r>
        <w:tab/>
      </w:r>
      <w:r>
        <w:tab/>
        <w:t>CERTIFYING AUTHORITY</w:t>
      </w:r>
    </w:p>
    <w:p w:rsidR="003B5CFB" w:rsidRDefault="003B5CFB"/>
    <w:p w:rsidR="003B5CFB" w:rsidRDefault="003B5CFB"/>
    <w:p w:rsidR="003B5CFB" w:rsidRDefault="003B5CFB">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3B5CFB" w:rsidRDefault="003B5CFB">
      <w:r>
        <w:t>Robert J. Pawlowski</w:t>
      </w:r>
      <w:r>
        <w:tab/>
      </w:r>
      <w:r>
        <w:tab/>
        <w:t xml:space="preserve">     Date</w:t>
      </w:r>
      <w:r>
        <w:tab/>
      </w:r>
      <w:r>
        <w:tab/>
        <w:t>Pat Davidson</w:t>
      </w:r>
      <w:r>
        <w:tab/>
      </w:r>
      <w:r>
        <w:tab/>
      </w:r>
      <w:r>
        <w:tab/>
      </w:r>
      <w:r>
        <w:tab/>
        <w:t>Date</w:t>
      </w:r>
    </w:p>
    <w:p w:rsidR="003B5CFB" w:rsidRDefault="003B5CFB">
      <w:r>
        <w:t>Project Director</w:t>
      </w:r>
      <w:r>
        <w:tab/>
      </w:r>
      <w:r>
        <w:tab/>
      </w:r>
      <w:r>
        <w:tab/>
      </w:r>
      <w:r>
        <w:tab/>
      </w:r>
      <w:r>
        <w:tab/>
        <w:t>Legislative Auditor</w:t>
      </w:r>
    </w:p>
    <w:p w:rsidR="003B5CFB" w:rsidRDefault="003B5CFB"/>
    <w:p w:rsidR="003B5CFB" w:rsidRDefault="003B5CFB"/>
    <w:p w:rsidR="003B5CFB" w:rsidRDefault="003B5CFB"/>
    <w:p w:rsidR="003B5CFB" w:rsidRDefault="003B5CFB">
      <w:r>
        <w:t>APPROVED AS TO FORM:</w:t>
      </w:r>
    </w:p>
    <w:p w:rsidR="003B5CFB" w:rsidRDefault="003B5CFB"/>
    <w:p w:rsidR="003B5CFB" w:rsidRDefault="003B5CFB"/>
    <w:p w:rsidR="003B5CFB" w:rsidRDefault="003B5CFB">
      <w:r>
        <w:rPr>
          <w:u w:val="single"/>
        </w:rPr>
        <w:tab/>
      </w:r>
      <w:r>
        <w:rPr>
          <w:u w:val="single"/>
        </w:rPr>
        <w:tab/>
      </w:r>
      <w:r>
        <w:rPr>
          <w:u w:val="single"/>
        </w:rPr>
        <w:tab/>
      </w:r>
      <w:r>
        <w:rPr>
          <w:u w:val="single"/>
        </w:rPr>
        <w:tab/>
      </w:r>
      <w:r>
        <w:rPr>
          <w:u w:val="single"/>
        </w:rPr>
        <w:tab/>
      </w:r>
    </w:p>
    <w:p w:rsidR="003B5CFB" w:rsidRPr="004D2C06" w:rsidRDefault="003B5CFB">
      <w:r>
        <w:t>Legal Counsel</w:t>
      </w:r>
      <w:r>
        <w:tab/>
      </w:r>
      <w:r>
        <w:tab/>
      </w:r>
      <w:r>
        <w:tab/>
        <w:t xml:space="preserve">     Date</w:t>
      </w:r>
    </w:p>
    <w:p w:rsidR="003B5CFB" w:rsidRDefault="003B5CFB">
      <w:pPr>
        <w:spacing w:after="200" w:line="276" w:lineRule="auto"/>
      </w:pPr>
      <w:r>
        <w:br w:type="page"/>
      </w:r>
    </w:p>
    <w:p w:rsidR="003B5CFB" w:rsidRDefault="003B5CFB" w:rsidP="00A01BB4">
      <w:pPr>
        <w:jc w:val="center"/>
      </w:pPr>
      <w:r>
        <w:lastRenderedPageBreak/>
        <w:t>AMENDMENT #1</w:t>
      </w:r>
    </w:p>
    <w:p w:rsidR="003B5CFB" w:rsidRDefault="003B5CFB" w:rsidP="00A01BB4">
      <w:pPr>
        <w:jc w:val="center"/>
      </w:pPr>
    </w:p>
    <w:p w:rsidR="003B5CFB" w:rsidRDefault="003B5CFB" w:rsidP="00A01BB4">
      <w:pPr>
        <w:jc w:val="center"/>
      </w:pPr>
    </w:p>
    <w:p w:rsidR="003B5CFB" w:rsidRDefault="003B5CFB" w:rsidP="00A01BB4">
      <w:pPr>
        <w:jc w:val="center"/>
      </w:pPr>
    </w:p>
    <w:p w:rsidR="003B5CFB" w:rsidRDefault="003B5CFB" w:rsidP="00A01BB4">
      <w:pPr>
        <w:jc w:val="center"/>
      </w:pPr>
      <w:r>
        <w:t xml:space="preserve">State of </w:t>
      </w:r>
      <w:smartTag w:uri="urn:schemas-microsoft-com:office:smarttags" w:element="State">
        <w:smartTag w:uri="urn:schemas-microsoft-com:office:smarttags" w:element="place">
          <w:r>
            <w:t>Alaska</w:t>
          </w:r>
        </w:smartTag>
      </w:smartTag>
    </w:p>
    <w:p w:rsidR="003B5CFB" w:rsidRDefault="003B5CFB" w:rsidP="00A01BB4">
      <w:pPr>
        <w:jc w:val="center"/>
      </w:pPr>
      <w:r>
        <w:t>Legislative Budget &amp; Audit Committee</w:t>
      </w:r>
    </w:p>
    <w:p w:rsidR="003B5CFB" w:rsidRDefault="003B5CFB" w:rsidP="00A01BB4">
      <w:pPr>
        <w:jc w:val="center"/>
      </w:pPr>
      <w:r>
        <w:t>716 W. 4</w:t>
      </w:r>
      <w:r w:rsidRPr="00F423B5">
        <w:rPr>
          <w:vertAlign w:val="superscript"/>
        </w:rPr>
        <w:t>th</w:t>
      </w:r>
      <w:r>
        <w:t xml:space="preserve"> Avenue, Suite 410</w:t>
      </w:r>
    </w:p>
    <w:p w:rsidR="003B5CFB" w:rsidRDefault="003B5CFB" w:rsidP="00A01BB4">
      <w:pPr>
        <w:jc w:val="center"/>
      </w:pPr>
      <w:r>
        <w:t>Anchorage, AK 99501</w:t>
      </w:r>
    </w:p>
    <w:p w:rsidR="003B5CFB" w:rsidRDefault="003B5CFB" w:rsidP="00A01BB4">
      <w:pPr>
        <w:jc w:val="center"/>
      </w:pPr>
    </w:p>
    <w:p w:rsidR="003B5CFB" w:rsidRDefault="003B5CFB" w:rsidP="00A01BB4">
      <w:pPr>
        <w:jc w:val="center"/>
      </w:pPr>
    </w:p>
    <w:p w:rsidR="003B5CFB" w:rsidRDefault="003B5CFB" w:rsidP="00A01BB4">
      <w:pPr>
        <w:jc w:val="center"/>
      </w:pPr>
      <w:r>
        <w:t>AND</w:t>
      </w:r>
    </w:p>
    <w:p w:rsidR="003B5CFB" w:rsidRDefault="003B5CFB" w:rsidP="00A01BB4">
      <w:pPr>
        <w:jc w:val="center"/>
      </w:pPr>
    </w:p>
    <w:p w:rsidR="003B5CFB" w:rsidRDefault="003B5CFB" w:rsidP="00A01BB4">
      <w:pPr>
        <w:jc w:val="center"/>
      </w:pPr>
    </w:p>
    <w:p w:rsidR="003B5CFB" w:rsidRDefault="003B5CFB" w:rsidP="007C2D26">
      <w:pPr>
        <w:jc w:val="center"/>
      </w:pPr>
      <w:r>
        <w:t>Dr. Charles Logsdon,</w:t>
      </w:r>
    </w:p>
    <w:p w:rsidR="003B5CFB" w:rsidRDefault="003B5CFB" w:rsidP="007C2D26">
      <w:pPr>
        <w:jc w:val="center"/>
      </w:pPr>
      <w:r>
        <w:t>an individual DBA Logsdon &amp; Associates</w:t>
      </w:r>
    </w:p>
    <w:p w:rsidR="003B5CFB" w:rsidRDefault="003B5CFB" w:rsidP="007C2D26">
      <w:pPr>
        <w:jc w:val="center"/>
      </w:pPr>
      <w:r>
        <w:t>PO Box 1006</w:t>
      </w:r>
    </w:p>
    <w:p w:rsidR="003B5CFB" w:rsidRDefault="003B5CFB" w:rsidP="007C2D26">
      <w:pPr>
        <w:jc w:val="center"/>
      </w:pPr>
      <w:r>
        <w:t>Palmer, AK 99645</w:t>
      </w:r>
    </w:p>
    <w:p w:rsidR="003B5CFB" w:rsidRDefault="003B5CFB" w:rsidP="00A01BB4">
      <w:pPr>
        <w:jc w:val="center"/>
      </w:pPr>
    </w:p>
    <w:p w:rsidR="003B5CFB" w:rsidRDefault="003B5CFB" w:rsidP="00A01BB4">
      <w:pPr>
        <w:jc w:val="center"/>
      </w:pPr>
    </w:p>
    <w:p w:rsidR="003B5CFB" w:rsidRDefault="003B5CFB" w:rsidP="00A01BB4">
      <w:pPr>
        <w:jc w:val="center"/>
      </w:pPr>
    </w:p>
    <w:p w:rsidR="003B5CFB" w:rsidRPr="00CE6696" w:rsidRDefault="003B5CFB" w:rsidP="00A01BB4">
      <w:pPr>
        <w:jc w:val="center"/>
        <w:rPr>
          <w:b/>
        </w:rPr>
      </w:pPr>
      <w:r w:rsidRPr="00CE6696">
        <w:rPr>
          <w:b/>
        </w:rPr>
        <w:t>AMENDED CONTRACT AMOUNT: $</w:t>
      </w:r>
      <w:r>
        <w:rPr>
          <w:b/>
        </w:rPr>
        <w:t>250,000</w:t>
      </w:r>
    </w:p>
    <w:p w:rsidR="003B5CFB" w:rsidRPr="00CE6696" w:rsidRDefault="003B5CFB" w:rsidP="00A01BB4">
      <w:pPr>
        <w:jc w:val="center"/>
        <w:rPr>
          <w:b/>
        </w:rPr>
      </w:pPr>
      <w:r w:rsidRPr="00CE6696">
        <w:rPr>
          <w:b/>
        </w:rPr>
        <w:t>(including reimbursement for expenses)</w:t>
      </w:r>
    </w:p>
    <w:p w:rsidR="003B5CFB" w:rsidRDefault="003B5CFB"/>
    <w:p w:rsidR="003B5CFB" w:rsidRDefault="003B5CFB"/>
    <w:p w:rsidR="003B5CFB" w:rsidRDefault="003B5CFB"/>
    <w:p w:rsidR="003B5CFB" w:rsidRDefault="003B5CFB">
      <w:r>
        <w:t>The parties to this amendment are State of Alaska, Legislative Budget &amp; Audit Committee, hereinafter referred to as the “Committee,” and Dr. Charles Logsdon, an individual DBA Logsdon &amp; Associates, hereinafter referred to as the “Contractor.”</w:t>
      </w:r>
    </w:p>
    <w:p w:rsidR="003B5CFB" w:rsidRDefault="003B5CFB"/>
    <w:p w:rsidR="003B5CFB" w:rsidRDefault="003B5CFB">
      <w:r>
        <w:t>THE PURPOSE OF THIS AMENDMENT is to amend the original contract, entered into January 6, 2010, between the Committee and the Contractor, to extend the termination date and add a Project Director.  The Committee adopted these changes by unanimous vote on June 25, 2010.</w:t>
      </w:r>
    </w:p>
    <w:p w:rsidR="003B5CFB" w:rsidRDefault="003B5CFB"/>
    <w:p w:rsidR="003B5CFB" w:rsidRDefault="003B5CFB" w:rsidP="00027ADF">
      <w:r>
        <w:t>The first sentence of Clause II is modified to read: “</w:t>
      </w:r>
      <w:r>
        <w:rPr>
          <w:i/>
        </w:rPr>
        <w:t xml:space="preserve">The period of performance under this Contract shall be from January 1, 2010 through </w:t>
      </w:r>
      <w:r>
        <w:rPr>
          <w:b/>
          <w:i/>
        </w:rPr>
        <w:t>December 31, 2010</w:t>
      </w:r>
      <w:r>
        <w:rPr>
          <w:i/>
        </w:rPr>
        <w:t>, unless terminated earlier as provided herein or extended by mutual agreement of the parties.”</w:t>
      </w:r>
    </w:p>
    <w:p w:rsidR="003B5CFB" w:rsidRDefault="003B5CFB" w:rsidP="00027ADF"/>
    <w:p w:rsidR="003B5CFB" w:rsidRPr="00002931" w:rsidRDefault="003B5CFB" w:rsidP="00A7286C">
      <w:r>
        <w:t>Clause III is modified to read: “</w:t>
      </w:r>
      <w:r>
        <w:rPr>
          <w:b/>
          <w:i/>
        </w:rPr>
        <w:t>From June 25, 2010 through August 30, 2010, the Project Director is</w:t>
      </w:r>
      <w:r>
        <w:rPr>
          <w:i/>
        </w:rPr>
        <w:t xml:space="preserve"> </w:t>
      </w:r>
      <w:r>
        <w:rPr>
          <w:b/>
          <w:i/>
        </w:rPr>
        <w:t>Robert J. Pawlowski. From</w:t>
      </w:r>
      <w:r>
        <w:rPr>
          <w:i/>
        </w:rPr>
        <w:t xml:space="preserve"> </w:t>
      </w:r>
      <w:r>
        <w:rPr>
          <w:b/>
          <w:i/>
        </w:rPr>
        <w:t>August 31, 2010 through December 31, 2010, the Project Director is Josh Applebee</w:t>
      </w:r>
      <w:r>
        <w:rPr>
          <w:i/>
        </w:rPr>
        <w:t>.</w:t>
      </w:r>
      <w:r>
        <w:t>”</w:t>
      </w:r>
    </w:p>
    <w:p w:rsidR="003B5CFB" w:rsidRDefault="003B5CFB" w:rsidP="00027ADF"/>
    <w:p w:rsidR="003B5CFB" w:rsidRDefault="003B5CFB" w:rsidP="00174428">
      <w:r>
        <w:t>The second paragraph of CLAUSE X is modified to read:  Execution of this contract by the LBA Chair or his designee hereby constitutes a certification that sufficient money is available in an FY 11 appropriation</w:t>
      </w:r>
    </w:p>
    <w:p w:rsidR="003B5CFB" w:rsidRDefault="003B5CFB">
      <w:r>
        <w:br w:type="page"/>
      </w:r>
    </w:p>
    <w:p w:rsidR="003B5CFB" w:rsidRDefault="003B5CFB" w:rsidP="00027ADF">
      <w:r>
        <w:lastRenderedPageBreak/>
        <w:t>to be encumbered for the amount of this contract.</w:t>
      </w:r>
    </w:p>
    <w:p w:rsidR="003B5CFB" w:rsidRPr="005944E6" w:rsidRDefault="003B5CFB" w:rsidP="00027ADF"/>
    <w:p w:rsidR="003B5CFB" w:rsidRDefault="003B5CFB" w:rsidP="00027ADF">
      <w:r>
        <w:t>All other terms of the contract remain the same.</w:t>
      </w:r>
    </w:p>
    <w:p w:rsidR="003B5CFB" w:rsidRDefault="003B5CFB"/>
    <w:p w:rsidR="003B5CFB" w:rsidRDefault="003B5CFB">
      <w:r>
        <w:t>IN WITNESS WHEREOF, parties have executed this amendment on the dates noted.</w:t>
      </w:r>
    </w:p>
    <w:p w:rsidR="003B5CFB" w:rsidRDefault="003B5CFB"/>
    <w:p w:rsidR="003B5CFB" w:rsidRDefault="003B5CFB">
      <w:r>
        <w:t>CONSULTANT</w:t>
      </w:r>
      <w:r>
        <w:tab/>
      </w:r>
      <w:r>
        <w:tab/>
      </w:r>
      <w:r>
        <w:tab/>
      </w:r>
      <w:r>
        <w:tab/>
      </w:r>
      <w:r>
        <w:tab/>
        <w:t>AGENCY</w:t>
      </w:r>
    </w:p>
    <w:p w:rsidR="003B5CFB" w:rsidRDefault="003B5CFB"/>
    <w:p w:rsidR="003B5CFB" w:rsidRDefault="003B5CFB"/>
    <w:p w:rsidR="003B5CFB" w:rsidRDefault="003B5CFB"/>
    <w:p w:rsidR="003B5CFB" w:rsidRDefault="003B5CFB">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3B5CFB" w:rsidRDefault="003B5CFB">
      <w:r>
        <w:t>Dr. Charles Logsdon, an</w:t>
      </w:r>
      <w:r>
        <w:tab/>
        <w:t xml:space="preserve">     Date</w:t>
      </w:r>
      <w:r>
        <w:tab/>
      </w:r>
      <w:r>
        <w:tab/>
        <w:t>Senator Kevin Meyer</w:t>
      </w:r>
      <w:r>
        <w:tab/>
      </w:r>
      <w:r>
        <w:tab/>
      </w:r>
      <w:r>
        <w:tab/>
        <w:t>Date</w:t>
      </w:r>
    </w:p>
    <w:p w:rsidR="003B5CFB" w:rsidRDefault="003B5CFB">
      <w:r>
        <w:t>Individual DBA Logsdon &amp; Associates</w:t>
      </w:r>
      <w:r>
        <w:tab/>
      </w:r>
      <w:r>
        <w:tab/>
        <w:t>Chair</w:t>
      </w:r>
    </w:p>
    <w:p w:rsidR="003B5CFB" w:rsidRDefault="003B5CFB">
      <w:r>
        <w:t>Business License No: 932004</w:t>
      </w:r>
      <w:r>
        <w:tab/>
      </w:r>
      <w:r>
        <w:tab/>
      </w:r>
      <w:r>
        <w:tab/>
      </w:r>
      <w:r>
        <w:tab/>
        <w:t>Legislative Budget &amp; Audit Committee</w:t>
      </w:r>
    </w:p>
    <w:p w:rsidR="003B5CFB" w:rsidRDefault="003B5CFB">
      <w:r>
        <w:t>Tax Identification No: 574-18-7096</w:t>
      </w:r>
      <w:r>
        <w:tab/>
      </w:r>
      <w:r>
        <w:tab/>
      </w:r>
      <w:r>
        <w:tab/>
        <w:t>Procurement Officer</w:t>
      </w:r>
    </w:p>
    <w:p w:rsidR="003B5CFB" w:rsidRDefault="003B5CFB"/>
    <w:p w:rsidR="003B5CFB" w:rsidRDefault="003B5CFB"/>
    <w:p w:rsidR="003B5CFB" w:rsidRDefault="003B5CFB"/>
    <w:p w:rsidR="003B5CFB" w:rsidRDefault="003B5CFB">
      <w:r>
        <w:t>ACCEPTED:</w:t>
      </w:r>
      <w:r>
        <w:tab/>
      </w:r>
      <w:r>
        <w:tab/>
      </w:r>
      <w:r>
        <w:tab/>
      </w:r>
      <w:r>
        <w:tab/>
      </w:r>
      <w:r>
        <w:tab/>
      </w:r>
      <w:r>
        <w:tab/>
        <w:t>CERTIFYING AUTHORITY</w:t>
      </w:r>
    </w:p>
    <w:p w:rsidR="003B5CFB" w:rsidRDefault="003B5CFB"/>
    <w:p w:rsidR="003B5CFB" w:rsidRDefault="003B5CFB"/>
    <w:p w:rsidR="003B5CFB" w:rsidRDefault="003B5CFB">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3B5CFB" w:rsidRDefault="003B5CFB">
      <w:r>
        <w:t>Robert J. Pawlowski</w:t>
      </w:r>
      <w:r>
        <w:tab/>
      </w:r>
      <w:r>
        <w:tab/>
        <w:t xml:space="preserve">     Date</w:t>
      </w:r>
      <w:r>
        <w:tab/>
      </w:r>
      <w:r>
        <w:tab/>
        <w:t>Pat Davidson</w:t>
      </w:r>
      <w:r>
        <w:tab/>
      </w:r>
      <w:r>
        <w:tab/>
      </w:r>
      <w:r>
        <w:tab/>
      </w:r>
      <w:r>
        <w:tab/>
        <w:t>Date</w:t>
      </w:r>
    </w:p>
    <w:p w:rsidR="003B5CFB" w:rsidRDefault="003B5CFB">
      <w:r>
        <w:t>Project Director</w:t>
      </w:r>
      <w:r>
        <w:tab/>
      </w:r>
      <w:r>
        <w:tab/>
      </w:r>
      <w:r>
        <w:tab/>
      </w:r>
      <w:r>
        <w:tab/>
      </w:r>
      <w:r>
        <w:tab/>
        <w:t>Legislative Auditor</w:t>
      </w:r>
    </w:p>
    <w:p w:rsidR="003B5CFB" w:rsidRDefault="003B5CFB"/>
    <w:p w:rsidR="003B5CFB" w:rsidRDefault="003B5CFB"/>
    <w:p w:rsidR="003B5CFB" w:rsidRDefault="003B5CFB"/>
    <w:p w:rsidR="003B5CFB" w:rsidRDefault="003B5CFB">
      <w:r>
        <w:t>APPROVED AS TO FORM:</w:t>
      </w:r>
    </w:p>
    <w:p w:rsidR="003B5CFB" w:rsidRDefault="003B5CFB"/>
    <w:p w:rsidR="003B5CFB" w:rsidRDefault="003B5CFB"/>
    <w:p w:rsidR="003B5CFB" w:rsidRDefault="003B5CFB">
      <w:r>
        <w:rPr>
          <w:u w:val="single"/>
        </w:rPr>
        <w:tab/>
      </w:r>
      <w:r>
        <w:rPr>
          <w:u w:val="single"/>
        </w:rPr>
        <w:tab/>
      </w:r>
      <w:r>
        <w:rPr>
          <w:u w:val="single"/>
        </w:rPr>
        <w:tab/>
      </w:r>
      <w:r>
        <w:rPr>
          <w:u w:val="single"/>
        </w:rPr>
        <w:tab/>
      </w:r>
      <w:r>
        <w:rPr>
          <w:u w:val="single"/>
        </w:rPr>
        <w:tab/>
      </w:r>
    </w:p>
    <w:p w:rsidR="003B5CFB" w:rsidRPr="004D2C06" w:rsidRDefault="003B5CFB">
      <w:r>
        <w:t>Legal Counsel</w:t>
      </w:r>
      <w:r>
        <w:tab/>
      </w:r>
      <w:r>
        <w:tab/>
      </w:r>
      <w:r>
        <w:tab/>
        <w:t xml:space="preserve">     Date</w:t>
      </w:r>
    </w:p>
    <w:p w:rsidR="003B5CFB" w:rsidRDefault="003B5CFB"/>
    <w:sectPr w:rsidR="003B5CFB" w:rsidSect="000A62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1E8B"/>
    <w:multiLevelType w:val="hybridMultilevel"/>
    <w:tmpl w:val="D73A7D26"/>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B5CFB"/>
    <w:rsid w:val="000A6246"/>
    <w:rsid w:val="003B5CFB"/>
    <w:rsid w:val="00654F46"/>
    <w:rsid w:val="00866F8E"/>
    <w:rsid w:val="0093225A"/>
    <w:rsid w:val="00E96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F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3B5CFB"/>
    <w:pPr>
      <w:keepNext/>
      <w:jc w:val="center"/>
      <w:outlineLvl w:val="1"/>
    </w:pPr>
    <w:rPr>
      <w:rFonts w:ascii="Times" w:hAnsi="Times"/>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B5CFB"/>
    <w:rPr>
      <w:rFonts w:ascii="Times" w:eastAsia="Times New Roman" w:hAnsi="Times" w:cs="Times New Roman"/>
      <w:b/>
      <w:bCs/>
      <w:sz w:val="36"/>
      <w:szCs w:val="20"/>
    </w:rPr>
  </w:style>
  <w:style w:type="paragraph" w:styleId="Title">
    <w:name w:val="Title"/>
    <w:basedOn w:val="Normal"/>
    <w:link w:val="TitleChar"/>
    <w:qFormat/>
    <w:rsid w:val="003B5CFB"/>
    <w:pPr>
      <w:jc w:val="center"/>
    </w:pPr>
    <w:rPr>
      <w:sz w:val="56"/>
    </w:rPr>
  </w:style>
  <w:style w:type="character" w:customStyle="1" w:styleId="TitleChar">
    <w:name w:val="Title Char"/>
    <w:basedOn w:val="DefaultParagraphFont"/>
    <w:link w:val="Title"/>
    <w:rsid w:val="003B5CFB"/>
    <w:rPr>
      <w:rFonts w:ascii="Times New Roman" w:eastAsia="Times New Roman" w:hAnsi="Times New Roman" w:cs="Times New Roman"/>
      <w:sz w:val="56"/>
      <w:szCs w:val="24"/>
    </w:rPr>
  </w:style>
  <w:style w:type="paragraph" w:styleId="Subtitle">
    <w:name w:val="Subtitle"/>
    <w:basedOn w:val="Normal"/>
    <w:link w:val="SubtitleChar"/>
    <w:qFormat/>
    <w:rsid w:val="003B5CFB"/>
    <w:pPr>
      <w:spacing w:after="60"/>
      <w:jc w:val="center"/>
      <w:outlineLvl w:val="1"/>
    </w:pPr>
    <w:rPr>
      <w:rFonts w:ascii="Arial" w:hAnsi="Arial" w:cs="Arial"/>
    </w:rPr>
  </w:style>
  <w:style w:type="character" w:customStyle="1" w:styleId="SubtitleChar">
    <w:name w:val="Subtitle Char"/>
    <w:basedOn w:val="DefaultParagraphFont"/>
    <w:link w:val="Subtitle"/>
    <w:rsid w:val="003B5CFB"/>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21458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E:\Graphics%20Docs\TIFF\goodseal2.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1049</Words>
  <Characters>5984</Characters>
  <Application>Microsoft Office Word</Application>
  <DocSecurity>0</DocSecurity>
  <Lines>49</Lines>
  <Paragraphs>14</Paragraphs>
  <ScaleCrop>false</ScaleCrop>
  <Company>LAA</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ldpcfaw</dc:creator>
  <cp:keywords/>
  <dc:description/>
  <cp:lastModifiedBy>lsncjma</cp:lastModifiedBy>
  <cp:revision>2</cp:revision>
  <dcterms:created xsi:type="dcterms:W3CDTF">2010-06-23T22:38:00Z</dcterms:created>
  <dcterms:modified xsi:type="dcterms:W3CDTF">2010-06-23T22:55:00Z</dcterms:modified>
</cp:coreProperties>
</file>