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B6F" w:rsidRDefault="00DE1B6F" w:rsidP="00BC056A">
      <w:bookmarkStart w:id="0" w:name="_GoBack"/>
      <w:bookmarkEnd w:id="0"/>
    </w:p>
    <w:p w:rsidR="000F1F34" w:rsidRDefault="000F1F34" w:rsidP="00BC056A"/>
    <w:p w:rsidR="000F1F34" w:rsidRDefault="000F1F34" w:rsidP="000F1F34">
      <w:pPr>
        <w:jc w:val="center"/>
        <w:rPr>
          <w:sz w:val="28"/>
          <w:szCs w:val="28"/>
        </w:rPr>
      </w:pPr>
      <w:r>
        <w:rPr>
          <w:sz w:val="28"/>
          <w:szCs w:val="28"/>
        </w:rPr>
        <w:t>Sponsor Statement – SB 88</w:t>
      </w:r>
    </w:p>
    <w:p w:rsidR="000F1F34" w:rsidRPr="000F1F34" w:rsidRDefault="000F1F34" w:rsidP="000F1F34">
      <w:pPr>
        <w:jc w:val="center"/>
        <w:rPr>
          <w:szCs w:val="24"/>
        </w:rPr>
      </w:pPr>
    </w:p>
    <w:p w:rsidR="000F1F34" w:rsidRPr="000F1F34" w:rsidRDefault="000F1F34" w:rsidP="000F1F34">
      <w:pPr>
        <w:jc w:val="center"/>
        <w:rPr>
          <w:szCs w:val="24"/>
        </w:rPr>
      </w:pPr>
      <w:r w:rsidRPr="000F1F34">
        <w:rPr>
          <w:szCs w:val="24"/>
        </w:rPr>
        <w:t>"An Act authorizing the state bond committee to issue certificates of participation to finance the construction and equipping of residential housing to serve the Anchorage campus of the Alaska Native Medical Center; and authorizing the Department of Administration to enter into a lease-purchase agreement for the benefit of the Alaska Native Tribal Health Consortium."</w:t>
      </w:r>
    </w:p>
    <w:p w:rsidR="000F1F34" w:rsidRDefault="000F1F34" w:rsidP="00BC056A"/>
    <w:p w:rsidR="000F1F34" w:rsidRPr="00172610" w:rsidRDefault="000F1F34" w:rsidP="00BC056A">
      <w:pPr>
        <w:rPr>
          <w:rFonts w:asciiTheme="minorHAnsi" w:hAnsiTheme="minorHAnsi"/>
        </w:rPr>
      </w:pPr>
    </w:p>
    <w:p w:rsidR="000F1F34" w:rsidRPr="00172610" w:rsidRDefault="000F1F34" w:rsidP="000F1F34">
      <w:pPr>
        <w:widowControl w:val="0"/>
        <w:autoSpaceDE w:val="0"/>
        <w:autoSpaceDN w:val="0"/>
        <w:adjustRightInd w:val="0"/>
        <w:rPr>
          <w:rFonts w:ascii="Arial" w:hAnsi="Arial" w:cs="Arial"/>
          <w:color w:val="1A1A1A"/>
          <w:sz w:val="26"/>
          <w:szCs w:val="26"/>
        </w:rPr>
      </w:pPr>
      <w:r w:rsidRPr="00172610">
        <w:rPr>
          <w:rFonts w:ascii="Arial" w:hAnsi="Arial" w:cs="Arial"/>
          <w:color w:val="1A1A1A"/>
          <w:sz w:val="26"/>
          <w:szCs w:val="26"/>
        </w:rPr>
        <w:t>Sen</w:t>
      </w:r>
      <w:r w:rsidR="00747D16" w:rsidRPr="00172610">
        <w:rPr>
          <w:rFonts w:ascii="Arial" w:hAnsi="Arial" w:cs="Arial"/>
          <w:color w:val="1A1A1A"/>
          <w:sz w:val="26"/>
          <w:szCs w:val="26"/>
        </w:rPr>
        <w:t xml:space="preserve">ate Bill 88 authorizes the </w:t>
      </w:r>
      <w:r w:rsidR="00E420D5" w:rsidRPr="00172610">
        <w:rPr>
          <w:rFonts w:ascii="Arial" w:hAnsi="Arial" w:cs="Arial"/>
          <w:color w:val="1A1A1A"/>
          <w:sz w:val="26"/>
          <w:szCs w:val="26"/>
        </w:rPr>
        <w:t>Department</w:t>
      </w:r>
      <w:r w:rsidRPr="00172610">
        <w:rPr>
          <w:rFonts w:ascii="Arial" w:hAnsi="Arial" w:cs="Arial"/>
          <w:color w:val="1A1A1A"/>
          <w:sz w:val="26"/>
          <w:szCs w:val="26"/>
        </w:rPr>
        <w:t xml:space="preserve"> of Administration to enter into a lease purchase agreement with the Alaska Native Tribal Health Consortium</w:t>
      </w:r>
      <w:r w:rsidR="00747D16" w:rsidRPr="00172610">
        <w:rPr>
          <w:rFonts w:ascii="Arial" w:hAnsi="Arial" w:cs="Arial"/>
          <w:color w:val="1A1A1A"/>
          <w:sz w:val="26"/>
          <w:szCs w:val="26"/>
        </w:rPr>
        <w:t xml:space="preserve"> (ANTHC)</w:t>
      </w:r>
      <w:r w:rsidRPr="00172610">
        <w:rPr>
          <w:rFonts w:ascii="Arial" w:hAnsi="Arial" w:cs="Arial"/>
          <w:color w:val="1A1A1A"/>
          <w:sz w:val="26"/>
          <w:szCs w:val="26"/>
        </w:rPr>
        <w:t xml:space="preserve"> for construction and equipping of a residential housing facility to be located on the Anchorage campus of the Alaska Native Medical Center.</w:t>
      </w:r>
    </w:p>
    <w:p w:rsidR="000F1F34" w:rsidRPr="00172610" w:rsidRDefault="000F1F34" w:rsidP="000F1F34">
      <w:pPr>
        <w:widowControl w:val="0"/>
        <w:autoSpaceDE w:val="0"/>
        <w:autoSpaceDN w:val="0"/>
        <w:adjustRightInd w:val="0"/>
        <w:rPr>
          <w:rFonts w:ascii="Arial" w:hAnsi="Arial" w:cs="Arial"/>
          <w:color w:val="1A1A1A"/>
          <w:sz w:val="26"/>
          <w:szCs w:val="26"/>
        </w:rPr>
      </w:pPr>
    </w:p>
    <w:p w:rsidR="000F1F34" w:rsidRPr="00172610" w:rsidRDefault="000F1F34" w:rsidP="000F1F34">
      <w:pPr>
        <w:widowControl w:val="0"/>
        <w:autoSpaceDE w:val="0"/>
        <w:autoSpaceDN w:val="0"/>
        <w:adjustRightInd w:val="0"/>
        <w:rPr>
          <w:rFonts w:ascii="Arial" w:hAnsi="Arial" w:cs="Arial"/>
          <w:color w:val="1A1A1A"/>
          <w:sz w:val="26"/>
          <w:szCs w:val="26"/>
        </w:rPr>
      </w:pPr>
      <w:r w:rsidRPr="00172610">
        <w:rPr>
          <w:rFonts w:ascii="Arial" w:hAnsi="Arial" w:cs="Arial"/>
          <w:color w:val="1A1A1A"/>
          <w:sz w:val="26"/>
          <w:szCs w:val="26"/>
        </w:rPr>
        <w:t xml:space="preserve">The Department of Health and Social Services and the Alaska Tribal Health System are partners in providing community health care services throughout Alaska.  The Alaska Native Medical Center (ANMC), in Anchorage provides comprehensive medical services to 143,000 Alaska Native and American Indian people across the Alaska Native Tribal Health Care system.  Patients who need medical services beyond their local health clinic’s capacity are referred to ANMC for specialty care services. </w:t>
      </w:r>
    </w:p>
    <w:p w:rsidR="000F1F34" w:rsidRPr="00172610" w:rsidRDefault="000F1F34" w:rsidP="000F1F34">
      <w:pPr>
        <w:widowControl w:val="0"/>
        <w:autoSpaceDE w:val="0"/>
        <w:autoSpaceDN w:val="0"/>
        <w:adjustRightInd w:val="0"/>
        <w:rPr>
          <w:rFonts w:ascii="Arial" w:hAnsi="Arial" w:cs="Arial"/>
          <w:color w:val="1A1A1A"/>
          <w:sz w:val="26"/>
          <w:szCs w:val="26"/>
        </w:rPr>
      </w:pPr>
    </w:p>
    <w:p w:rsidR="000F1F34" w:rsidRPr="00172610" w:rsidRDefault="000F1F34" w:rsidP="000F1F34">
      <w:pPr>
        <w:widowControl w:val="0"/>
        <w:autoSpaceDE w:val="0"/>
        <w:autoSpaceDN w:val="0"/>
        <w:adjustRightInd w:val="0"/>
        <w:rPr>
          <w:rFonts w:ascii="Arial" w:hAnsi="Arial" w:cs="Arial"/>
          <w:color w:val="1A1A1A"/>
          <w:sz w:val="26"/>
          <w:szCs w:val="26"/>
        </w:rPr>
      </w:pPr>
      <w:r w:rsidRPr="00172610">
        <w:rPr>
          <w:rFonts w:ascii="Arial" w:hAnsi="Arial" w:cs="Arial"/>
          <w:color w:val="1A1A1A"/>
          <w:sz w:val="26"/>
          <w:szCs w:val="26"/>
        </w:rPr>
        <w:t>Two years ago ANTHC and the Department of Health and Social Services began identifying ways in which working together could result in Medicaid cost savings for the State while providing a more robust array of services offered within the tribal he</w:t>
      </w:r>
      <w:r w:rsidR="00172610" w:rsidRPr="00172610">
        <w:rPr>
          <w:rFonts w:ascii="Arial" w:hAnsi="Arial" w:cs="Arial"/>
          <w:color w:val="1A1A1A"/>
          <w:sz w:val="26"/>
          <w:szCs w:val="26"/>
        </w:rPr>
        <w:t xml:space="preserve">alth system.  </w:t>
      </w:r>
      <w:r w:rsidR="00747D16" w:rsidRPr="00172610">
        <w:rPr>
          <w:rFonts w:ascii="Arial" w:hAnsi="Arial" w:cs="Arial"/>
          <w:color w:val="1A1A1A"/>
          <w:sz w:val="26"/>
          <w:szCs w:val="26"/>
        </w:rPr>
        <w:t>T</w:t>
      </w:r>
      <w:r w:rsidRPr="00172610">
        <w:rPr>
          <w:rFonts w:ascii="Arial" w:hAnsi="Arial" w:cs="Arial"/>
          <w:color w:val="1A1A1A"/>
          <w:sz w:val="26"/>
          <w:szCs w:val="26"/>
        </w:rPr>
        <w:t>he State</w:t>
      </w:r>
      <w:r w:rsidR="00747D16" w:rsidRPr="00172610">
        <w:rPr>
          <w:rFonts w:ascii="Arial" w:hAnsi="Arial" w:cs="Arial"/>
          <w:color w:val="1A1A1A"/>
          <w:sz w:val="26"/>
          <w:szCs w:val="26"/>
        </w:rPr>
        <w:t xml:space="preserve"> of Alaska</w:t>
      </w:r>
      <w:r w:rsidRPr="00172610">
        <w:rPr>
          <w:rFonts w:ascii="Arial" w:hAnsi="Arial" w:cs="Arial"/>
          <w:color w:val="1A1A1A"/>
          <w:sz w:val="26"/>
          <w:szCs w:val="26"/>
        </w:rPr>
        <w:t xml:space="preserve"> </w:t>
      </w:r>
      <w:r w:rsidR="00172610">
        <w:rPr>
          <w:rFonts w:ascii="Arial" w:hAnsi="Arial" w:cs="Arial"/>
          <w:color w:val="1A1A1A"/>
          <w:sz w:val="26"/>
          <w:szCs w:val="26"/>
        </w:rPr>
        <w:t xml:space="preserve">manages the Medicaid Program.  </w:t>
      </w:r>
      <w:r w:rsidR="00747D16" w:rsidRPr="00172610">
        <w:rPr>
          <w:rFonts w:ascii="Arial" w:hAnsi="Arial" w:cs="Arial"/>
          <w:color w:val="1A1A1A"/>
          <w:sz w:val="26"/>
          <w:szCs w:val="26"/>
        </w:rPr>
        <w:t>T</w:t>
      </w:r>
      <w:r w:rsidRPr="00172610">
        <w:rPr>
          <w:rFonts w:ascii="Arial" w:hAnsi="Arial" w:cs="Arial"/>
          <w:color w:val="1A1A1A"/>
          <w:sz w:val="26"/>
          <w:szCs w:val="26"/>
        </w:rPr>
        <w:t xml:space="preserve">he Federal government and the State split the cost of services for </w:t>
      </w:r>
      <w:r w:rsidR="00172610" w:rsidRPr="00172610">
        <w:rPr>
          <w:rFonts w:ascii="Arial" w:hAnsi="Arial" w:cs="Arial"/>
          <w:color w:val="1A1A1A"/>
          <w:sz w:val="26"/>
          <w:szCs w:val="26"/>
        </w:rPr>
        <w:t xml:space="preserve">most Medicaid patients 50/50.  </w:t>
      </w:r>
      <w:r w:rsidRPr="00172610">
        <w:rPr>
          <w:rFonts w:ascii="Arial" w:hAnsi="Arial" w:cs="Arial"/>
          <w:color w:val="1A1A1A"/>
          <w:sz w:val="26"/>
          <w:szCs w:val="26"/>
        </w:rPr>
        <w:t xml:space="preserve">However, if the Medicaid patient is an Alaska Native/American Indian and receives services in a tribal facility, the State is </w:t>
      </w:r>
      <w:r w:rsidR="00172610" w:rsidRPr="00172610">
        <w:rPr>
          <w:rFonts w:ascii="Arial" w:hAnsi="Arial" w:cs="Arial"/>
          <w:color w:val="1A1A1A"/>
          <w:sz w:val="26"/>
          <w:szCs w:val="26"/>
        </w:rPr>
        <w:t xml:space="preserve">reimbursed 100% of the cost.  </w:t>
      </w:r>
      <w:r w:rsidRPr="00172610">
        <w:rPr>
          <w:rFonts w:ascii="Arial" w:hAnsi="Arial" w:cs="Arial"/>
          <w:color w:val="1A1A1A"/>
          <w:sz w:val="26"/>
          <w:szCs w:val="26"/>
        </w:rPr>
        <w:t xml:space="preserve">This additional 50% reimbursement rate results in significant savings to the State’s Medicaid budget. </w:t>
      </w:r>
    </w:p>
    <w:p w:rsidR="000F1F34" w:rsidRPr="00172610" w:rsidRDefault="000F1F34" w:rsidP="000F1F34">
      <w:pPr>
        <w:widowControl w:val="0"/>
        <w:autoSpaceDE w:val="0"/>
        <w:autoSpaceDN w:val="0"/>
        <w:adjustRightInd w:val="0"/>
        <w:rPr>
          <w:rFonts w:ascii="Arial" w:hAnsi="Arial" w:cs="Arial"/>
          <w:color w:val="1A1A1A"/>
          <w:sz w:val="26"/>
          <w:szCs w:val="26"/>
        </w:rPr>
      </w:pPr>
    </w:p>
    <w:p w:rsidR="000F1F34" w:rsidRPr="00172610" w:rsidRDefault="000F1F34" w:rsidP="000F1F34">
      <w:pPr>
        <w:widowControl w:val="0"/>
        <w:autoSpaceDE w:val="0"/>
        <w:autoSpaceDN w:val="0"/>
        <w:adjustRightInd w:val="0"/>
        <w:rPr>
          <w:rFonts w:ascii="Arial" w:hAnsi="Arial" w:cs="Arial"/>
          <w:color w:val="1A1A1A"/>
          <w:sz w:val="26"/>
          <w:szCs w:val="26"/>
        </w:rPr>
      </w:pPr>
      <w:r w:rsidRPr="00172610">
        <w:rPr>
          <w:rFonts w:ascii="Arial" w:hAnsi="Arial" w:cs="Arial"/>
          <w:color w:val="1A1A1A"/>
          <w:sz w:val="26"/>
          <w:szCs w:val="26"/>
        </w:rPr>
        <w:t xml:space="preserve">A key element in providing these health care services is housing.  Families who </w:t>
      </w:r>
      <w:r w:rsidRPr="00172610">
        <w:rPr>
          <w:rFonts w:ascii="Arial" w:hAnsi="Arial" w:cs="Arial"/>
          <w:color w:val="1A1A1A"/>
          <w:sz w:val="26"/>
          <w:szCs w:val="26"/>
        </w:rPr>
        <w:lastRenderedPageBreak/>
        <w:t xml:space="preserve">travel to Anchorage for services must have housing to have meaningful access to care.   When the new hospital was built at the Tudor Road campus in 1997, it included a 54 semi-private room facility adjacent to the hospital, the </w:t>
      </w:r>
      <w:proofErr w:type="spellStart"/>
      <w:r w:rsidRPr="00172610">
        <w:rPr>
          <w:rFonts w:ascii="Arial" w:hAnsi="Arial" w:cs="Arial"/>
          <w:color w:val="1A1A1A"/>
          <w:sz w:val="26"/>
          <w:szCs w:val="26"/>
        </w:rPr>
        <w:t>Quyana</w:t>
      </w:r>
      <w:proofErr w:type="spellEnd"/>
      <w:r w:rsidRPr="00172610">
        <w:rPr>
          <w:rFonts w:ascii="Arial" w:hAnsi="Arial" w:cs="Arial"/>
          <w:color w:val="1A1A1A"/>
          <w:sz w:val="26"/>
          <w:szCs w:val="26"/>
        </w:rPr>
        <w:t xml:space="preserve"> House.  As demand increasingly exceeded the current 110 bed capacity, the </w:t>
      </w:r>
      <w:r w:rsidR="00172610" w:rsidRPr="00172610">
        <w:rPr>
          <w:rFonts w:ascii="Arial" w:hAnsi="Arial" w:cs="Arial"/>
          <w:color w:val="1A1A1A"/>
          <w:sz w:val="26"/>
          <w:szCs w:val="26"/>
        </w:rPr>
        <w:t>ANTHC</w:t>
      </w:r>
      <w:r w:rsidRPr="00172610">
        <w:rPr>
          <w:rFonts w:ascii="Arial" w:hAnsi="Arial" w:cs="Arial"/>
          <w:color w:val="1A1A1A"/>
          <w:sz w:val="26"/>
          <w:szCs w:val="26"/>
        </w:rPr>
        <w:t xml:space="preserve"> began contracting with local hotels </w:t>
      </w:r>
      <w:r w:rsidR="00172610" w:rsidRPr="00172610">
        <w:rPr>
          <w:rFonts w:ascii="Arial" w:hAnsi="Arial" w:cs="Arial"/>
          <w:color w:val="1A1A1A"/>
          <w:sz w:val="26"/>
          <w:szCs w:val="26"/>
        </w:rPr>
        <w:t xml:space="preserve">to provide for additional rooms.  Even at increased cost, this </w:t>
      </w:r>
      <w:r w:rsidRPr="00172610">
        <w:rPr>
          <w:rFonts w:ascii="Arial" w:hAnsi="Arial" w:cs="Arial"/>
          <w:color w:val="1A1A1A"/>
          <w:sz w:val="26"/>
          <w:szCs w:val="26"/>
        </w:rPr>
        <w:t xml:space="preserve">still </w:t>
      </w:r>
      <w:r w:rsidR="00172610" w:rsidRPr="00172610">
        <w:rPr>
          <w:rFonts w:ascii="Arial" w:hAnsi="Arial" w:cs="Arial"/>
          <w:color w:val="1A1A1A"/>
          <w:sz w:val="26"/>
          <w:szCs w:val="26"/>
        </w:rPr>
        <w:t>did not meet</w:t>
      </w:r>
      <w:r w:rsidRPr="00172610">
        <w:rPr>
          <w:rFonts w:ascii="Arial" w:hAnsi="Arial" w:cs="Arial"/>
          <w:color w:val="1A1A1A"/>
          <w:sz w:val="26"/>
          <w:szCs w:val="26"/>
        </w:rPr>
        <w:t xml:space="preserve"> the demand.  </w:t>
      </w:r>
    </w:p>
    <w:p w:rsidR="000F1F34" w:rsidRPr="00172610" w:rsidRDefault="000F1F34" w:rsidP="000F1F34">
      <w:pPr>
        <w:widowControl w:val="0"/>
        <w:autoSpaceDE w:val="0"/>
        <w:autoSpaceDN w:val="0"/>
        <w:adjustRightInd w:val="0"/>
        <w:rPr>
          <w:rFonts w:ascii="Arial" w:hAnsi="Arial" w:cs="Arial"/>
          <w:color w:val="1A1A1A"/>
          <w:sz w:val="26"/>
          <w:szCs w:val="26"/>
        </w:rPr>
      </w:pPr>
    </w:p>
    <w:p w:rsidR="000F1F34" w:rsidRPr="00172610" w:rsidRDefault="000F1F34" w:rsidP="000F1F34">
      <w:pPr>
        <w:widowControl w:val="0"/>
        <w:autoSpaceDE w:val="0"/>
        <w:autoSpaceDN w:val="0"/>
        <w:adjustRightInd w:val="0"/>
        <w:rPr>
          <w:rFonts w:ascii="Arial" w:hAnsi="Arial" w:cs="Arial"/>
          <w:color w:val="1A1A1A"/>
          <w:sz w:val="26"/>
          <w:szCs w:val="26"/>
        </w:rPr>
      </w:pPr>
    </w:p>
    <w:p w:rsidR="000F1F34" w:rsidRPr="00172610" w:rsidRDefault="000F1F34" w:rsidP="000F1F34">
      <w:pPr>
        <w:widowControl w:val="0"/>
        <w:autoSpaceDE w:val="0"/>
        <w:autoSpaceDN w:val="0"/>
        <w:adjustRightInd w:val="0"/>
        <w:rPr>
          <w:rFonts w:ascii="Arial" w:hAnsi="Arial" w:cs="Arial"/>
          <w:color w:val="1A1A1A"/>
          <w:sz w:val="26"/>
          <w:szCs w:val="26"/>
        </w:rPr>
      </w:pPr>
      <w:r w:rsidRPr="00172610">
        <w:rPr>
          <w:rFonts w:ascii="Arial" w:hAnsi="Arial" w:cs="Arial"/>
          <w:color w:val="1A1A1A"/>
          <w:sz w:val="26"/>
          <w:szCs w:val="26"/>
        </w:rPr>
        <w:t>Senate Bill 88 addresses the critical need for patient housing by authorizing $35 million in State Revenue bonds for construction of a 170 bed residential housing facility with sky bridge access to ANMC.  It is not surprising that housing is an integral part of ANMC’s plans to increase services in the following areas:   Maternal Child Health/NICU expansion, Operating Room Expansion, Endoscopy, Telemedicine Delivery, Advanced Radiology Services, Ophthalmology, ENT, General Surgery, Urology, Emergency Services, and Physical Therapy.  Patients who have housing on campus will receive services at ANMC rather than another healthcare facility in the area.  Those who are Medicaid eligible will save the State General Fund dollars. </w:t>
      </w:r>
    </w:p>
    <w:p w:rsidR="000F1F34" w:rsidRPr="00172610" w:rsidRDefault="000F1F34" w:rsidP="000F1F34">
      <w:pPr>
        <w:widowControl w:val="0"/>
        <w:autoSpaceDE w:val="0"/>
        <w:autoSpaceDN w:val="0"/>
        <w:adjustRightInd w:val="0"/>
        <w:rPr>
          <w:rFonts w:ascii="Arial" w:hAnsi="Arial" w:cs="Arial"/>
          <w:color w:val="1A1A1A"/>
          <w:sz w:val="26"/>
          <w:szCs w:val="26"/>
        </w:rPr>
      </w:pPr>
    </w:p>
    <w:p w:rsidR="000F1F34" w:rsidRPr="00172610" w:rsidRDefault="000F1F34" w:rsidP="000F1F34">
      <w:pPr>
        <w:rPr>
          <w:rFonts w:ascii="Palatino Linotype" w:hAnsi="Palatino Linotype"/>
        </w:rPr>
      </w:pPr>
      <w:r w:rsidRPr="00172610">
        <w:rPr>
          <w:rFonts w:ascii="Arial" w:hAnsi="Arial" w:cs="Arial"/>
          <w:color w:val="1A1A1A"/>
          <w:sz w:val="26"/>
          <w:szCs w:val="26"/>
        </w:rPr>
        <w:t>SB 88 anticipates State General Fund Medicaid savings of approximately $8.8 million per year.  This number is likely to increase over the next 10 years due to increased utilization for all health care services provided to Alaska Natives/American Indians.  The identified cost savings exceed the amount needed to pay debt service on the bond.   It is a solid investment for the State and a good partnership outcome for the Alaska Native Tribal Health Syste</w:t>
      </w:r>
      <w:r w:rsidRPr="00172610">
        <w:rPr>
          <w:rFonts w:ascii="Palatino Linotype" w:hAnsi="Palatino Linotype" w:cs="Arial"/>
          <w:color w:val="1A1A1A"/>
          <w:sz w:val="26"/>
          <w:szCs w:val="26"/>
        </w:rPr>
        <w:t xml:space="preserve">m.  </w:t>
      </w:r>
    </w:p>
    <w:p w:rsidR="000F1F34" w:rsidRPr="00172610" w:rsidRDefault="000F1F34" w:rsidP="00BC056A">
      <w:pPr>
        <w:rPr>
          <w:rFonts w:ascii="Palatino Linotype" w:hAnsi="Palatino Linotype"/>
        </w:rPr>
      </w:pPr>
    </w:p>
    <w:sectPr w:rsidR="000F1F34" w:rsidRPr="00172610" w:rsidSect="000F1F3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713" w:rsidRDefault="00476713">
      <w:r>
        <w:separator/>
      </w:r>
    </w:p>
  </w:endnote>
  <w:endnote w:type="continuationSeparator" w:id="0">
    <w:p w:rsidR="00476713" w:rsidRDefault="0047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E5" w:rsidRDefault="006A3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E5" w:rsidRDefault="006A35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E5" w:rsidRDefault="006A3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713" w:rsidRDefault="00476713">
      <w:r>
        <w:separator/>
      </w:r>
    </w:p>
  </w:footnote>
  <w:footnote w:type="continuationSeparator" w:id="0">
    <w:p w:rsidR="00476713" w:rsidRDefault="00476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E5" w:rsidRDefault="006A35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E00" w:rsidRDefault="00C74E00"/>
  <w:p w:rsidR="00C74E00" w:rsidRDefault="00C74E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E00" w:rsidRDefault="00C74E00" w:rsidP="00B959EA">
    <w:pPr>
      <w:pStyle w:val="Heading3"/>
      <w:framePr w:wrap="notBeside"/>
    </w:pPr>
    <w:r>
      <w:t>ALASKA STATE LEGISLATURE</w:t>
    </w:r>
  </w:p>
  <w:p w:rsidR="00C74E00" w:rsidRPr="00B959EA" w:rsidRDefault="00C74E00" w:rsidP="00B959EA">
    <w:pPr>
      <w:framePr w:w="10442" w:h="3245" w:wrap="notBeside" w:vAnchor="text" w:hAnchor="page" w:x="982" w:y="-179"/>
      <w:tabs>
        <w:tab w:val="left" w:pos="0"/>
      </w:tabs>
      <w:spacing w:before="120"/>
      <w:jc w:val="center"/>
      <w:rPr>
        <w:b/>
        <w:smallCaps/>
        <w:sz w:val="36"/>
        <w:szCs w:val="36"/>
      </w:rPr>
    </w:pPr>
    <w:r w:rsidRPr="00B959EA">
      <w:rPr>
        <w:b/>
        <w:smallCaps/>
        <w:sz w:val="36"/>
        <w:szCs w:val="36"/>
      </w:rPr>
      <w:t>Senate Finance Committee</w:t>
    </w:r>
  </w:p>
  <w:p w:rsidR="00C74E00" w:rsidRDefault="00C74E00">
    <w:pPr>
      <w:framePr w:w="10442" w:h="3245" w:wrap="notBeside" w:vAnchor="text" w:hAnchor="page" w:x="982" w:y="-179"/>
      <w:tabs>
        <w:tab w:val="left" w:pos="0"/>
      </w:tabs>
      <w:jc w:val="center"/>
    </w:pPr>
  </w:p>
  <w:p w:rsidR="006A35E5" w:rsidRDefault="006A35E5" w:rsidP="006A35E5">
    <w:pPr>
      <w:framePr w:w="10442" w:h="3245" w:wrap="notBeside" w:vAnchor="text" w:hAnchor="page" w:x="982" w:y="-179"/>
      <w:rPr>
        <w:sz w:val="20"/>
      </w:rPr>
    </w:pPr>
    <w:r>
      <w:rPr>
        <w:sz w:val="20"/>
      </w:rPr>
      <w:t>Senator Pete Kelly, Co-Chair</w:t>
    </w:r>
    <w:r>
      <w:rPr>
        <w:sz w:val="20"/>
      </w:rPr>
      <w:tab/>
    </w:r>
    <w:r>
      <w:rPr>
        <w:sz w:val="20"/>
      </w:rPr>
      <w:tab/>
    </w:r>
    <w:r>
      <w:rPr>
        <w:sz w:val="20"/>
      </w:rPr>
      <w:tab/>
    </w:r>
    <w:r>
      <w:rPr>
        <w:sz w:val="20"/>
      </w:rPr>
      <w:tab/>
    </w:r>
    <w:r>
      <w:rPr>
        <w:sz w:val="20"/>
      </w:rPr>
      <w:tab/>
    </w:r>
    <w:r>
      <w:rPr>
        <w:sz w:val="20"/>
      </w:rPr>
      <w:tab/>
    </w:r>
    <w:r>
      <w:rPr>
        <w:sz w:val="20"/>
      </w:rPr>
      <w:tab/>
      <w:t xml:space="preserve">      Senator Kevin Meyer, Co-Chair</w:t>
    </w:r>
  </w:p>
  <w:p w:rsidR="006A35E5" w:rsidRDefault="006A35E5" w:rsidP="006A35E5">
    <w:pPr>
      <w:framePr w:w="10442" w:h="3245" w:wrap="notBeside" w:vAnchor="text" w:hAnchor="page" w:x="982" w:y="-179"/>
      <w:rPr>
        <w:sz w:val="20"/>
      </w:rPr>
    </w:pPr>
    <w:r>
      <w:rPr>
        <w:sz w:val="20"/>
      </w:rPr>
      <w:t>State Capitol, Room 516</w:t>
    </w:r>
    <w:r>
      <w:rPr>
        <w:sz w:val="20"/>
      </w:rPr>
      <w:tab/>
    </w:r>
    <w:r>
      <w:rPr>
        <w:sz w:val="20"/>
      </w:rPr>
      <w:tab/>
    </w:r>
    <w:r>
      <w:rPr>
        <w:sz w:val="20"/>
      </w:rPr>
      <w:tab/>
    </w:r>
    <w:r>
      <w:rPr>
        <w:sz w:val="20"/>
      </w:rPr>
      <w:tab/>
    </w:r>
    <w:r>
      <w:rPr>
        <w:sz w:val="20"/>
      </w:rPr>
      <w:tab/>
    </w:r>
    <w:r>
      <w:rPr>
        <w:sz w:val="20"/>
      </w:rPr>
      <w:tab/>
    </w:r>
    <w:r>
      <w:rPr>
        <w:sz w:val="20"/>
      </w:rPr>
      <w:tab/>
      <w:t xml:space="preserve">                    State Capitol, Room 518</w:t>
    </w:r>
  </w:p>
  <w:p w:rsidR="006A35E5" w:rsidRDefault="006A35E5" w:rsidP="006A35E5">
    <w:pPr>
      <w:framePr w:w="10442" w:h="3245" w:wrap="notBeside" w:vAnchor="text" w:hAnchor="page" w:x="982" w:y="-179"/>
      <w:jc w:val="both"/>
      <w:rPr>
        <w:sz w:val="20"/>
      </w:rPr>
    </w:pPr>
    <w:r>
      <w:rPr>
        <w:sz w:val="20"/>
      </w:rPr>
      <w:t>Juneau, AK 99801-1182</w:t>
    </w:r>
    <w:r>
      <w:rPr>
        <w:sz w:val="20"/>
      </w:rPr>
      <w:tab/>
    </w:r>
    <w:r>
      <w:rPr>
        <w:sz w:val="20"/>
      </w:rPr>
      <w:tab/>
    </w:r>
    <w:r>
      <w:rPr>
        <w:sz w:val="20"/>
      </w:rPr>
      <w:tab/>
    </w:r>
    <w:r>
      <w:rPr>
        <w:sz w:val="20"/>
      </w:rPr>
      <w:tab/>
    </w:r>
    <w:r>
      <w:rPr>
        <w:sz w:val="20"/>
      </w:rPr>
      <w:tab/>
    </w:r>
    <w:r>
      <w:rPr>
        <w:sz w:val="20"/>
      </w:rPr>
      <w:tab/>
    </w:r>
    <w:r>
      <w:rPr>
        <w:sz w:val="20"/>
      </w:rPr>
      <w:tab/>
      <w:t xml:space="preserve">                    Juneau, AK 99801-1182</w:t>
    </w:r>
  </w:p>
  <w:p w:rsidR="006A35E5" w:rsidRDefault="006A35E5" w:rsidP="006A35E5">
    <w:pPr>
      <w:framePr w:w="10442" w:h="3245" w:wrap="notBeside" w:vAnchor="text" w:hAnchor="page" w:x="982" w:y="-179"/>
      <w:rPr>
        <w:sz w:val="20"/>
      </w:rPr>
    </w:pPr>
    <w:r>
      <w:rPr>
        <w:sz w:val="20"/>
      </w:rPr>
      <w:t>(907) 465- 3709 - Phone</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roofErr w:type="spellStart"/>
    <w:r>
      <w:rPr>
        <w:sz w:val="20"/>
      </w:rPr>
      <w:t>Phone</w:t>
    </w:r>
    <w:proofErr w:type="spellEnd"/>
    <w:r>
      <w:rPr>
        <w:sz w:val="20"/>
      </w:rPr>
      <w:t xml:space="preserve"> - (907) 465- 4945</w:t>
    </w:r>
  </w:p>
  <w:p w:rsidR="006A35E5" w:rsidRDefault="006A35E5" w:rsidP="006A35E5">
    <w:pPr>
      <w:framePr w:w="10442" w:h="3245" w:wrap="notBeside" w:vAnchor="text" w:hAnchor="page" w:x="982" w:y="-179"/>
      <w:rPr>
        <w:sz w:val="20"/>
      </w:rPr>
    </w:pPr>
    <w:r>
      <w:rPr>
        <w:sz w:val="20"/>
      </w:rPr>
      <w:t>(907) 465- 4714 - Fax</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roofErr w:type="spellStart"/>
    <w:r>
      <w:rPr>
        <w:sz w:val="20"/>
      </w:rPr>
      <w:t>Fax</w:t>
    </w:r>
    <w:proofErr w:type="spellEnd"/>
    <w:r>
      <w:rPr>
        <w:sz w:val="20"/>
      </w:rPr>
      <w:t xml:space="preserve"> - (907) 465- 3476</w:t>
    </w:r>
  </w:p>
  <w:p w:rsidR="006A35E5" w:rsidRPr="00CE4127" w:rsidRDefault="006A35E5" w:rsidP="006A35E5">
    <w:pPr>
      <w:framePr w:w="10442" w:h="3245" w:wrap="notBeside" w:vAnchor="text" w:hAnchor="page" w:x="982" w:y="-179"/>
      <w:rPr>
        <w:smallCaps/>
        <w:sz w:val="16"/>
        <w:szCs w:val="16"/>
      </w:rPr>
    </w:pPr>
    <w:r>
      <w:rPr>
        <w:sz w:val="16"/>
        <w:szCs w:val="16"/>
      </w:rPr>
      <w:t>Senator.Pete.Kelly</w:t>
    </w:r>
    <w:r w:rsidRPr="00D23574">
      <w:rPr>
        <w:sz w:val="16"/>
        <w:szCs w:val="16"/>
      </w:rPr>
      <w:t>@</w:t>
    </w:r>
    <w:r>
      <w:rPr>
        <w:sz w:val="16"/>
        <w:szCs w:val="16"/>
      </w:rPr>
      <w:t>akleg.gov</w:t>
    </w:r>
    <w:r w:rsidRPr="00CE4127">
      <w:rPr>
        <w:sz w:val="16"/>
        <w:szCs w:val="16"/>
      </w:rPr>
      <w:tab/>
    </w:r>
    <w:r w:rsidRPr="00CE4127">
      <w:rPr>
        <w:sz w:val="16"/>
        <w:szCs w:val="16"/>
      </w:rPr>
      <w:tab/>
    </w:r>
    <w:r w:rsidRPr="00CE4127">
      <w:rPr>
        <w:sz w:val="16"/>
        <w:szCs w:val="16"/>
      </w:rPr>
      <w:tab/>
    </w:r>
    <w:r w:rsidRPr="00CE4127">
      <w:rPr>
        <w:sz w:val="16"/>
        <w:szCs w:val="16"/>
      </w:rPr>
      <w:tab/>
    </w:r>
    <w:r w:rsidRPr="00CE4127">
      <w:rPr>
        <w:sz w:val="16"/>
        <w:szCs w:val="16"/>
      </w:rPr>
      <w:tab/>
    </w:r>
    <w:r w:rsidRPr="00CE4127">
      <w:rPr>
        <w:sz w:val="16"/>
        <w:szCs w:val="16"/>
      </w:rPr>
      <w:tab/>
      <w:t xml:space="preserve"> </w:t>
    </w:r>
    <w:r>
      <w:rPr>
        <w:sz w:val="16"/>
        <w:szCs w:val="16"/>
      </w:rPr>
      <w:t xml:space="preserve">                                          Senator.Kevin.Meyer</w:t>
    </w:r>
    <w:r w:rsidRPr="00D23574">
      <w:rPr>
        <w:sz w:val="16"/>
        <w:szCs w:val="16"/>
      </w:rPr>
      <w:t>@</w:t>
    </w:r>
    <w:r>
      <w:rPr>
        <w:sz w:val="16"/>
        <w:szCs w:val="16"/>
      </w:rPr>
      <w:t>akleg.gov</w:t>
    </w:r>
  </w:p>
  <w:p w:rsidR="00C74E00" w:rsidRDefault="00C74E00">
    <w:pPr>
      <w:pStyle w:val="Header"/>
      <w:tabs>
        <w:tab w:val="clear" w:pos="4320"/>
        <w:tab w:val="clear" w:pos="8640"/>
      </w:tabs>
    </w:pPr>
  </w:p>
  <w:p w:rsidR="00C74E00" w:rsidRDefault="0078252E" w:rsidP="00CE4127">
    <w:pPr>
      <w:framePr w:w="1440" w:h="1440" w:hRule="exact" w:hSpace="187" w:wrap="notBeside" w:vAnchor="text" w:hAnchor="page" w:x="5289" w:y="828"/>
    </w:pPr>
    <w:r>
      <w:rPr>
        <w:noProof/>
      </w:rPr>
      <w:drawing>
        <wp:inline distT="0" distB="0" distL="0" distR="0" wp14:anchorId="70B42624" wp14:editId="4A282259">
          <wp:extent cx="9144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62025"/>
                  </a:xfrm>
                  <a:prstGeom prst="rect">
                    <a:avLst/>
                  </a:prstGeom>
                  <a:noFill/>
                  <a:ln>
                    <a:noFill/>
                  </a:ln>
                </pic:spPr>
              </pic:pic>
            </a:graphicData>
          </a:graphic>
        </wp:inline>
      </w:drawing>
    </w:r>
  </w:p>
  <w:p w:rsidR="00C74E00" w:rsidRDefault="00C74E00" w:rsidP="00CE4127">
    <w:pPr>
      <w:framePr w:w="2305" w:h="279" w:wrap="notBeside" w:vAnchor="text" w:hAnchor="page" w:x="4881" w:y="2313"/>
      <w:jc w:val="center"/>
    </w:pPr>
    <w:r>
      <w:rPr>
        <w:sz w:val="20"/>
      </w:rPr>
      <w:t>Official Business</w:t>
    </w:r>
  </w:p>
  <w:p w:rsidR="00C74E00" w:rsidRDefault="0078252E">
    <w:pPr>
      <w:pStyle w:val="Header"/>
    </w:pPr>
    <w:r>
      <w:rPr>
        <w:noProof/>
        <w:sz w:val="20"/>
      </w:rPr>
      <mc:AlternateContent>
        <mc:Choice Requires="wps">
          <w:drawing>
            <wp:anchor distT="0" distB="0" distL="114300" distR="114300" simplePos="0" relativeHeight="251657216" behindDoc="0" locked="0" layoutInCell="1" allowOverlap="1" wp14:anchorId="00BA8023" wp14:editId="0DD25CFD">
              <wp:simplePos x="0" y="0"/>
              <wp:positionH relativeFrom="column">
                <wp:posOffset>-492125</wp:posOffset>
              </wp:positionH>
              <wp:positionV relativeFrom="paragraph">
                <wp:posOffset>1641475</wp:posOffset>
              </wp:positionV>
              <wp:extent cx="6858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129.25pt" to="501.25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B09"/>
    <w:multiLevelType w:val="hybridMultilevel"/>
    <w:tmpl w:val="89642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880286"/>
    <w:multiLevelType w:val="hybridMultilevel"/>
    <w:tmpl w:val="1C80E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743E0"/>
    <w:multiLevelType w:val="hybridMultilevel"/>
    <w:tmpl w:val="6AE41AA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4E762C"/>
    <w:multiLevelType w:val="hybridMultilevel"/>
    <w:tmpl w:val="B236550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74F5D02"/>
    <w:multiLevelType w:val="hybridMultilevel"/>
    <w:tmpl w:val="A1AE3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D81AFF"/>
    <w:multiLevelType w:val="hybridMultilevel"/>
    <w:tmpl w:val="985EB5A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5417D2"/>
    <w:multiLevelType w:val="singleLevel"/>
    <w:tmpl w:val="04090011"/>
    <w:lvl w:ilvl="0">
      <w:start w:val="1"/>
      <w:numFmt w:val="decimal"/>
      <w:lvlText w:val="%1)"/>
      <w:lvlJc w:val="left"/>
      <w:pPr>
        <w:tabs>
          <w:tab w:val="num" w:pos="360"/>
        </w:tabs>
        <w:ind w:left="360" w:hanging="360"/>
      </w:pPr>
    </w:lvl>
  </w:abstractNum>
  <w:abstractNum w:abstractNumId="7">
    <w:nsid w:val="32117F03"/>
    <w:multiLevelType w:val="hybridMultilevel"/>
    <w:tmpl w:val="B96E2B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5DF4311"/>
    <w:multiLevelType w:val="hybridMultilevel"/>
    <w:tmpl w:val="4D8EBFA6"/>
    <w:lvl w:ilvl="0" w:tplc="5A0AB3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893850"/>
    <w:multiLevelType w:val="hybridMultilevel"/>
    <w:tmpl w:val="24809B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7"/>
  </w:num>
  <w:num w:numId="3">
    <w:abstractNumId w:val="0"/>
  </w:num>
  <w:num w:numId="4">
    <w:abstractNumId w:val="9"/>
  </w:num>
  <w:num w:numId="5">
    <w:abstractNumId w:val="1"/>
  </w:num>
  <w:num w:numId="6">
    <w:abstractNumId w:val="4"/>
  </w:num>
  <w:num w:numId="7">
    <w:abstractNumId w:val="8"/>
  </w:num>
  <w:num w:numId="8">
    <w:abstractNumId w:val="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26"/>
    <w:rsid w:val="00065EED"/>
    <w:rsid w:val="000660CF"/>
    <w:rsid w:val="000F1F34"/>
    <w:rsid w:val="00115BF8"/>
    <w:rsid w:val="00151A9E"/>
    <w:rsid w:val="0016703F"/>
    <w:rsid w:val="00172610"/>
    <w:rsid w:val="00185614"/>
    <w:rsid w:val="00197F05"/>
    <w:rsid w:val="001A586C"/>
    <w:rsid w:val="001A7315"/>
    <w:rsid w:val="001B671B"/>
    <w:rsid w:val="001E1455"/>
    <w:rsid w:val="001F6262"/>
    <w:rsid w:val="0021102D"/>
    <w:rsid w:val="00212E1C"/>
    <w:rsid w:val="00250A58"/>
    <w:rsid w:val="00256563"/>
    <w:rsid w:val="00295B21"/>
    <w:rsid w:val="00296046"/>
    <w:rsid w:val="002A3E9A"/>
    <w:rsid w:val="002F3A38"/>
    <w:rsid w:val="003A6B97"/>
    <w:rsid w:val="003B45C5"/>
    <w:rsid w:val="003C0B72"/>
    <w:rsid w:val="00447EC0"/>
    <w:rsid w:val="00451504"/>
    <w:rsid w:val="0045757F"/>
    <w:rsid w:val="004652CC"/>
    <w:rsid w:val="00476713"/>
    <w:rsid w:val="00477D60"/>
    <w:rsid w:val="0048194F"/>
    <w:rsid w:val="004878DE"/>
    <w:rsid w:val="004945D4"/>
    <w:rsid w:val="004A6FD9"/>
    <w:rsid w:val="004E19BB"/>
    <w:rsid w:val="0051201C"/>
    <w:rsid w:val="005204E6"/>
    <w:rsid w:val="00584733"/>
    <w:rsid w:val="005969EF"/>
    <w:rsid w:val="00596B64"/>
    <w:rsid w:val="005A73D7"/>
    <w:rsid w:val="005A7D11"/>
    <w:rsid w:val="005F7556"/>
    <w:rsid w:val="0061780B"/>
    <w:rsid w:val="006270E7"/>
    <w:rsid w:val="00671419"/>
    <w:rsid w:val="006853C6"/>
    <w:rsid w:val="006858BB"/>
    <w:rsid w:val="00696DE4"/>
    <w:rsid w:val="006A35E5"/>
    <w:rsid w:val="006A60BD"/>
    <w:rsid w:val="006D2DC8"/>
    <w:rsid w:val="00721A14"/>
    <w:rsid w:val="00722BA1"/>
    <w:rsid w:val="00723EAC"/>
    <w:rsid w:val="00747D16"/>
    <w:rsid w:val="00774DC0"/>
    <w:rsid w:val="0078252E"/>
    <w:rsid w:val="007C6031"/>
    <w:rsid w:val="007F4480"/>
    <w:rsid w:val="00814503"/>
    <w:rsid w:val="0082486C"/>
    <w:rsid w:val="00850228"/>
    <w:rsid w:val="008B4DF7"/>
    <w:rsid w:val="008D07D5"/>
    <w:rsid w:val="008D11E7"/>
    <w:rsid w:val="00900E30"/>
    <w:rsid w:val="00951666"/>
    <w:rsid w:val="009553F9"/>
    <w:rsid w:val="00960B3A"/>
    <w:rsid w:val="009726E7"/>
    <w:rsid w:val="00992825"/>
    <w:rsid w:val="00A465DB"/>
    <w:rsid w:val="00A55D6B"/>
    <w:rsid w:val="00A576FA"/>
    <w:rsid w:val="00A71292"/>
    <w:rsid w:val="00AA19B0"/>
    <w:rsid w:val="00AC11EA"/>
    <w:rsid w:val="00AC7D64"/>
    <w:rsid w:val="00AE057B"/>
    <w:rsid w:val="00B35462"/>
    <w:rsid w:val="00B84213"/>
    <w:rsid w:val="00B85F56"/>
    <w:rsid w:val="00B959EA"/>
    <w:rsid w:val="00BC056A"/>
    <w:rsid w:val="00BC7AE0"/>
    <w:rsid w:val="00C1415B"/>
    <w:rsid w:val="00C17733"/>
    <w:rsid w:val="00C2350A"/>
    <w:rsid w:val="00C74E00"/>
    <w:rsid w:val="00C96CC4"/>
    <w:rsid w:val="00CD319C"/>
    <w:rsid w:val="00CE4127"/>
    <w:rsid w:val="00CE531C"/>
    <w:rsid w:val="00D23574"/>
    <w:rsid w:val="00D26B26"/>
    <w:rsid w:val="00D64361"/>
    <w:rsid w:val="00D74600"/>
    <w:rsid w:val="00D84709"/>
    <w:rsid w:val="00D950EF"/>
    <w:rsid w:val="00DA487A"/>
    <w:rsid w:val="00DC4E06"/>
    <w:rsid w:val="00DE0970"/>
    <w:rsid w:val="00DE1B6F"/>
    <w:rsid w:val="00DE3AD8"/>
    <w:rsid w:val="00DF7824"/>
    <w:rsid w:val="00E06024"/>
    <w:rsid w:val="00E31E6D"/>
    <w:rsid w:val="00E36223"/>
    <w:rsid w:val="00E420D5"/>
    <w:rsid w:val="00E5024E"/>
    <w:rsid w:val="00E512D8"/>
    <w:rsid w:val="00E71300"/>
    <w:rsid w:val="00EB3F1C"/>
    <w:rsid w:val="00EE505C"/>
    <w:rsid w:val="00EF22D3"/>
    <w:rsid w:val="00F37277"/>
    <w:rsid w:val="00F901EB"/>
    <w:rsid w:val="00FB1128"/>
    <w:rsid w:val="00FB2B17"/>
    <w:rsid w:val="00FB6C75"/>
    <w:rsid w:val="00FB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8BB"/>
    <w:rPr>
      <w:rFonts w:ascii="Palatino" w:hAnsi="Palatino"/>
      <w:sz w:val="24"/>
    </w:rPr>
  </w:style>
  <w:style w:type="paragraph" w:styleId="Heading1">
    <w:name w:val="heading 1"/>
    <w:basedOn w:val="Normal"/>
    <w:next w:val="Normal"/>
    <w:qFormat/>
    <w:rsid w:val="002F3A38"/>
    <w:pPr>
      <w:keepNext/>
      <w:outlineLvl w:val="0"/>
    </w:pPr>
    <w:rPr>
      <w:b/>
    </w:rPr>
  </w:style>
  <w:style w:type="paragraph" w:styleId="Heading2">
    <w:name w:val="heading 2"/>
    <w:basedOn w:val="Normal"/>
    <w:next w:val="Normal"/>
    <w:qFormat/>
    <w:rsid w:val="002F3A38"/>
    <w:pPr>
      <w:keepNext/>
      <w:tabs>
        <w:tab w:val="left" w:pos="2160"/>
      </w:tabs>
      <w:ind w:left="720" w:hanging="720"/>
      <w:outlineLvl w:val="1"/>
    </w:pPr>
    <w:rPr>
      <w:b/>
      <w:bCs/>
    </w:rPr>
  </w:style>
  <w:style w:type="paragraph" w:styleId="Heading3">
    <w:name w:val="heading 3"/>
    <w:basedOn w:val="Normal"/>
    <w:next w:val="Normal"/>
    <w:qFormat/>
    <w:rsid w:val="002F3A38"/>
    <w:pPr>
      <w:keepNext/>
      <w:framePr w:w="10442" w:h="3245" w:wrap="notBeside" w:vAnchor="text" w:hAnchor="page" w:x="982" w:y="-179"/>
      <w:jc w:val="center"/>
      <w:outlineLvl w:val="2"/>
    </w:pPr>
    <w:rPr>
      <w:b/>
      <w:sz w:val="48"/>
    </w:rPr>
  </w:style>
  <w:style w:type="paragraph" w:styleId="Heading4">
    <w:name w:val="heading 4"/>
    <w:basedOn w:val="Normal"/>
    <w:next w:val="Normal"/>
    <w:qFormat/>
    <w:rsid w:val="002F3A38"/>
    <w:pPr>
      <w:keepNext/>
      <w:ind w:left="7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3A38"/>
    <w:pPr>
      <w:tabs>
        <w:tab w:val="center" w:pos="4320"/>
        <w:tab w:val="right" w:pos="8640"/>
      </w:tabs>
    </w:pPr>
  </w:style>
  <w:style w:type="paragraph" w:styleId="Footer">
    <w:name w:val="footer"/>
    <w:basedOn w:val="Normal"/>
    <w:rsid w:val="002F3A38"/>
    <w:pPr>
      <w:tabs>
        <w:tab w:val="center" w:pos="4320"/>
        <w:tab w:val="right" w:pos="8640"/>
      </w:tabs>
    </w:pPr>
  </w:style>
  <w:style w:type="paragraph" w:styleId="BodyTextIndent">
    <w:name w:val="Body Text Indent"/>
    <w:basedOn w:val="Normal"/>
    <w:rsid w:val="002F3A38"/>
    <w:pPr>
      <w:ind w:left="720"/>
    </w:pPr>
  </w:style>
  <w:style w:type="paragraph" w:styleId="FootnoteText">
    <w:name w:val="footnote text"/>
    <w:basedOn w:val="Normal"/>
    <w:semiHidden/>
    <w:rsid w:val="002F3A38"/>
    <w:rPr>
      <w:sz w:val="20"/>
    </w:rPr>
  </w:style>
  <w:style w:type="character" w:styleId="FootnoteReference">
    <w:name w:val="footnote reference"/>
    <w:basedOn w:val="DefaultParagraphFont"/>
    <w:semiHidden/>
    <w:rsid w:val="002F3A38"/>
    <w:rPr>
      <w:vertAlign w:val="superscript"/>
    </w:rPr>
  </w:style>
  <w:style w:type="paragraph" w:styleId="Caption">
    <w:name w:val="caption"/>
    <w:basedOn w:val="Normal"/>
    <w:next w:val="Normal"/>
    <w:qFormat/>
    <w:rsid w:val="002F3A38"/>
    <w:pPr>
      <w:framePr w:w="8472" w:h="1009" w:wrap="notBeside" w:vAnchor="text" w:hAnchor="page" w:x="2449" w:y="101"/>
      <w:spacing w:before="120"/>
      <w:jc w:val="center"/>
    </w:pPr>
    <w:rPr>
      <w:b/>
      <w:sz w:val="28"/>
    </w:rPr>
  </w:style>
  <w:style w:type="paragraph" w:styleId="BodyText">
    <w:name w:val="Body Text"/>
    <w:basedOn w:val="Normal"/>
    <w:rsid w:val="002F3A38"/>
    <w:pPr>
      <w:jc w:val="both"/>
    </w:pPr>
    <w:rPr>
      <w:rFonts w:ascii="Helvetica" w:hAnsi="Helvetica"/>
      <w:sz w:val="28"/>
    </w:rPr>
  </w:style>
  <w:style w:type="paragraph" w:styleId="Title">
    <w:name w:val="Title"/>
    <w:basedOn w:val="Normal"/>
    <w:qFormat/>
    <w:rsid w:val="002F3A38"/>
    <w:pPr>
      <w:jc w:val="center"/>
    </w:pPr>
    <w:rPr>
      <w:rFonts w:ascii="Times New Roman" w:hAnsi="Times New Roman"/>
      <w:sz w:val="32"/>
      <w:szCs w:val="24"/>
    </w:rPr>
  </w:style>
  <w:style w:type="paragraph" w:styleId="Subtitle">
    <w:name w:val="Subtitle"/>
    <w:basedOn w:val="Normal"/>
    <w:qFormat/>
    <w:rsid w:val="002F3A38"/>
    <w:pPr>
      <w:jc w:val="center"/>
    </w:pPr>
    <w:rPr>
      <w:rFonts w:ascii="Times New Roman" w:hAnsi="Times New Roman"/>
      <w:sz w:val="32"/>
      <w:szCs w:val="24"/>
      <w:u w:val="single"/>
    </w:rPr>
  </w:style>
  <w:style w:type="paragraph" w:styleId="BodyText2">
    <w:name w:val="Body Text 2"/>
    <w:basedOn w:val="Normal"/>
    <w:rsid w:val="002F3A38"/>
    <w:rPr>
      <w:sz w:val="28"/>
    </w:rPr>
  </w:style>
  <w:style w:type="paragraph" w:styleId="BodyText3">
    <w:name w:val="Body Text 3"/>
    <w:basedOn w:val="Normal"/>
    <w:rsid w:val="002F3A38"/>
    <w:rPr>
      <w:sz w:val="26"/>
    </w:rPr>
  </w:style>
  <w:style w:type="character" w:styleId="Hyperlink">
    <w:name w:val="Hyperlink"/>
    <w:basedOn w:val="DefaultParagraphFont"/>
    <w:rsid w:val="00CE4127"/>
    <w:rPr>
      <w:color w:val="0000FF"/>
      <w:u w:val="single"/>
    </w:rPr>
  </w:style>
  <w:style w:type="paragraph" w:styleId="BalloonText">
    <w:name w:val="Balloon Text"/>
    <w:basedOn w:val="Normal"/>
    <w:semiHidden/>
    <w:rsid w:val="0045757F"/>
    <w:rPr>
      <w:rFonts w:ascii="Tahoma" w:hAnsi="Tahoma" w:cs="Tahoma"/>
      <w:sz w:val="16"/>
      <w:szCs w:val="16"/>
    </w:rPr>
  </w:style>
  <w:style w:type="character" w:customStyle="1" w:styleId="HeaderChar">
    <w:name w:val="Header Char"/>
    <w:basedOn w:val="DefaultParagraphFont"/>
    <w:link w:val="Header"/>
    <w:uiPriority w:val="99"/>
    <w:rsid w:val="007C6031"/>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8BB"/>
    <w:rPr>
      <w:rFonts w:ascii="Palatino" w:hAnsi="Palatino"/>
      <w:sz w:val="24"/>
    </w:rPr>
  </w:style>
  <w:style w:type="paragraph" w:styleId="Heading1">
    <w:name w:val="heading 1"/>
    <w:basedOn w:val="Normal"/>
    <w:next w:val="Normal"/>
    <w:qFormat/>
    <w:rsid w:val="002F3A38"/>
    <w:pPr>
      <w:keepNext/>
      <w:outlineLvl w:val="0"/>
    </w:pPr>
    <w:rPr>
      <w:b/>
    </w:rPr>
  </w:style>
  <w:style w:type="paragraph" w:styleId="Heading2">
    <w:name w:val="heading 2"/>
    <w:basedOn w:val="Normal"/>
    <w:next w:val="Normal"/>
    <w:qFormat/>
    <w:rsid w:val="002F3A38"/>
    <w:pPr>
      <w:keepNext/>
      <w:tabs>
        <w:tab w:val="left" w:pos="2160"/>
      </w:tabs>
      <w:ind w:left="720" w:hanging="720"/>
      <w:outlineLvl w:val="1"/>
    </w:pPr>
    <w:rPr>
      <w:b/>
      <w:bCs/>
    </w:rPr>
  </w:style>
  <w:style w:type="paragraph" w:styleId="Heading3">
    <w:name w:val="heading 3"/>
    <w:basedOn w:val="Normal"/>
    <w:next w:val="Normal"/>
    <w:qFormat/>
    <w:rsid w:val="002F3A38"/>
    <w:pPr>
      <w:keepNext/>
      <w:framePr w:w="10442" w:h="3245" w:wrap="notBeside" w:vAnchor="text" w:hAnchor="page" w:x="982" w:y="-179"/>
      <w:jc w:val="center"/>
      <w:outlineLvl w:val="2"/>
    </w:pPr>
    <w:rPr>
      <w:b/>
      <w:sz w:val="48"/>
    </w:rPr>
  </w:style>
  <w:style w:type="paragraph" w:styleId="Heading4">
    <w:name w:val="heading 4"/>
    <w:basedOn w:val="Normal"/>
    <w:next w:val="Normal"/>
    <w:qFormat/>
    <w:rsid w:val="002F3A38"/>
    <w:pPr>
      <w:keepNext/>
      <w:ind w:left="7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3A38"/>
    <w:pPr>
      <w:tabs>
        <w:tab w:val="center" w:pos="4320"/>
        <w:tab w:val="right" w:pos="8640"/>
      </w:tabs>
    </w:pPr>
  </w:style>
  <w:style w:type="paragraph" w:styleId="Footer">
    <w:name w:val="footer"/>
    <w:basedOn w:val="Normal"/>
    <w:rsid w:val="002F3A38"/>
    <w:pPr>
      <w:tabs>
        <w:tab w:val="center" w:pos="4320"/>
        <w:tab w:val="right" w:pos="8640"/>
      </w:tabs>
    </w:pPr>
  </w:style>
  <w:style w:type="paragraph" w:styleId="BodyTextIndent">
    <w:name w:val="Body Text Indent"/>
    <w:basedOn w:val="Normal"/>
    <w:rsid w:val="002F3A38"/>
    <w:pPr>
      <w:ind w:left="720"/>
    </w:pPr>
  </w:style>
  <w:style w:type="paragraph" w:styleId="FootnoteText">
    <w:name w:val="footnote text"/>
    <w:basedOn w:val="Normal"/>
    <w:semiHidden/>
    <w:rsid w:val="002F3A38"/>
    <w:rPr>
      <w:sz w:val="20"/>
    </w:rPr>
  </w:style>
  <w:style w:type="character" w:styleId="FootnoteReference">
    <w:name w:val="footnote reference"/>
    <w:basedOn w:val="DefaultParagraphFont"/>
    <w:semiHidden/>
    <w:rsid w:val="002F3A38"/>
    <w:rPr>
      <w:vertAlign w:val="superscript"/>
    </w:rPr>
  </w:style>
  <w:style w:type="paragraph" w:styleId="Caption">
    <w:name w:val="caption"/>
    <w:basedOn w:val="Normal"/>
    <w:next w:val="Normal"/>
    <w:qFormat/>
    <w:rsid w:val="002F3A38"/>
    <w:pPr>
      <w:framePr w:w="8472" w:h="1009" w:wrap="notBeside" w:vAnchor="text" w:hAnchor="page" w:x="2449" w:y="101"/>
      <w:spacing w:before="120"/>
      <w:jc w:val="center"/>
    </w:pPr>
    <w:rPr>
      <w:b/>
      <w:sz w:val="28"/>
    </w:rPr>
  </w:style>
  <w:style w:type="paragraph" w:styleId="BodyText">
    <w:name w:val="Body Text"/>
    <w:basedOn w:val="Normal"/>
    <w:rsid w:val="002F3A38"/>
    <w:pPr>
      <w:jc w:val="both"/>
    </w:pPr>
    <w:rPr>
      <w:rFonts w:ascii="Helvetica" w:hAnsi="Helvetica"/>
      <w:sz w:val="28"/>
    </w:rPr>
  </w:style>
  <w:style w:type="paragraph" w:styleId="Title">
    <w:name w:val="Title"/>
    <w:basedOn w:val="Normal"/>
    <w:qFormat/>
    <w:rsid w:val="002F3A38"/>
    <w:pPr>
      <w:jc w:val="center"/>
    </w:pPr>
    <w:rPr>
      <w:rFonts w:ascii="Times New Roman" w:hAnsi="Times New Roman"/>
      <w:sz w:val="32"/>
      <w:szCs w:val="24"/>
    </w:rPr>
  </w:style>
  <w:style w:type="paragraph" w:styleId="Subtitle">
    <w:name w:val="Subtitle"/>
    <w:basedOn w:val="Normal"/>
    <w:qFormat/>
    <w:rsid w:val="002F3A38"/>
    <w:pPr>
      <w:jc w:val="center"/>
    </w:pPr>
    <w:rPr>
      <w:rFonts w:ascii="Times New Roman" w:hAnsi="Times New Roman"/>
      <w:sz w:val="32"/>
      <w:szCs w:val="24"/>
      <w:u w:val="single"/>
    </w:rPr>
  </w:style>
  <w:style w:type="paragraph" w:styleId="BodyText2">
    <w:name w:val="Body Text 2"/>
    <w:basedOn w:val="Normal"/>
    <w:rsid w:val="002F3A38"/>
    <w:rPr>
      <w:sz w:val="28"/>
    </w:rPr>
  </w:style>
  <w:style w:type="paragraph" w:styleId="BodyText3">
    <w:name w:val="Body Text 3"/>
    <w:basedOn w:val="Normal"/>
    <w:rsid w:val="002F3A38"/>
    <w:rPr>
      <w:sz w:val="26"/>
    </w:rPr>
  </w:style>
  <w:style w:type="character" w:styleId="Hyperlink">
    <w:name w:val="Hyperlink"/>
    <w:basedOn w:val="DefaultParagraphFont"/>
    <w:rsid w:val="00CE4127"/>
    <w:rPr>
      <w:color w:val="0000FF"/>
      <w:u w:val="single"/>
    </w:rPr>
  </w:style>
  <w:style w:type="paragraph" w:styleId="BalloonText">
    <w:name w:val="Balloon Text"/>
    <w:basedOn w:val="Normal"/>
    <w:semiHidden/>
    <w:rsid w:val="0045757F"/>
    <w:rPr>
      <w:rFonts w:ascii="Tahoma" w:hAnsi="Tahoma" w:cs="Tahoma"/>
      <w:sz w:val="16"/>
      <w:szCs w:val="16"/>
    </w:rPr>
  </w:style>
  <w:style w:type="character" w:customStyle="1" w:styleId="HeaderChar">
    <w:name w:val="Header Char"/>
    <w:basedOn w:val="DefaultParagraphFont"/>
    <w:link w:val="Header"/>
    <w:uiPriority w:val="99"/>
    <w:rsid w:val="007C6031"/>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39">
      <w:bodyDiv w:val="1"/>
      <w:marLeft w:val="0"/>
      <w:marRight w:val="0"/>
      <w:marTop w:val="0"/>
      <w:marBottom w:val="0"/>
      <w:divBdr>
        <w:top w:val="none" w:sz="0" w:space="0" w:color="auto"/>
        <w:left w:val="none" w:sz="0" w:space="0" w:color="auto"/>
        <w:bottom w:val="none" w:sz="0" w:space="0" w:color="auto"/>
        <w:right w:val="none" w:sz="0" w:space="0" w:color="auto"/>
      </w:divBdr>
    </w:div>
    <w:div w:id="1378427834">
      <w:bodyDiv w:val="1"/>
      <w:marLeft w:val="0"/>
      <w:marRight w:val="0"/>
      <w:marTop w:val="0"/>
      <w:marBottom w:val="0"/>
      <w:divBdr>
        <w:top w:val="none" w:sz="0" w:space="0" w:color="auto"/>
        <w:left w:val="none" w:sz="0" w:space="0" w:color="auto"/>
        <w:bottom w:val="none" w:sz="0" w:space="0" w:color="auto"/>
        <w:right w:val="none" w:sz="0" w:space="0" w:color="auto"/>
      </w:divBdr>
    </w:div>
    <w:div w:id="1522013518">
      <w:bodyDiv w:val="1"/>
      <w:marLeft w:val="0"/>
      <w:marRight w:val="0"/>
      <w:marTop w:val="0"/>
      <w:marBottom w:val="0"/>
      <w:divBdr>
        <w:top w:val="none" w:sz="0" w:space="0" w:color="auto"/>
        <w:left w:val="none" w:sz="0" w:space="0" w:color="auto"/>
        <w:bottom w:val="none" w:sz="0" w:space="0" w:color="auto"/>
        <w:right w:val="none" w:sz="0" w:space="0" w:color="auto"/>
      </w:divBdr>
    </w:div>
    <w:div w:id="16524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2EA1-629B-4CCD-B2C4-C19788E3D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3035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Conden</vt:lpstr>
    </vt:vector>
  </TitlesOfParts>
  <Company>State of Alaska</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Conden</dc:title>
  <dc:creator>Miles Baker</dc:creator>
  <cp:lastModifiedBy>Administrator</cp:lastModifiedBy>
  <cp:revision>2</cp:revision>
  <cp:lastPrinted>2013-04-02T01:45:00Z</cp:lastPrinted>
  <dcterms:created xsi:type="dcterms:W3CDTF">2013-04-02T01:48:00Z</dcterms:created>
  <dcterms:modified xsi:type="dcterms:W3CDTF">2013-04-02T01:48:00Z</dcterms:modified>
</cp:coreProperties>
</file>