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0340" w14:textId="61C1B860" w:rsidR="00240ED0" w:rsidRPr="00240ED0" w:rsidRDefault="002E5997" w:rsidP="002E5997">
      <w:pPr>
        <w:jc w:val="center"/>
        <w:rPr>
          <w:rFonts w:ascii="Times New Roman" w:hAnsi="Times New Roman" w:cs="Times New Roman"/>
          <w:spacing w:val="-8"/>
          <w:sz w:val="32"/>
          <w:szCs w:val="32"/>
        </w:rPr>
      </w:pPr>
      <w:r w:rsidRPr="00240ED0">
        <w:rPr>
          <w:rFonts w:ascii="Times New Roman" w:hAnsi="Times New Roman" w:cs="Times New Roman"/>
          <w:sz w:val="32"/>
          <w:szCs w:val="32"/>
        </w:rPr>
        <w:t>HB</w:t>
      </w:r>
      <w:r w:rsidR="00240ED0" w:rsidRPr="00240ED0">
        <w:rPr>
          <w:rFonts w:ascii="Times New Roman" w:hAnsi="Times New Roman" w:cs="Times New Roman"/>
          <w:sz w:val="32"/>
          <w:szCs w:val="32"/>
        </w:rPr>
        <w:t xml:space="preserve"> 325</w:t>
      </w:r>
      <w:r w:rsidRPr="00240ED0">
        <w:rPr>
          <w:rFonts w:ascii="Times New Roman" w:hAnsi="Times New Roman" w:cs="Times New Roman"/>
          <w:sz w:val="32"/>
          <w:szCs w:val="32"/>
        </w:rPr>
        <w:t>:</w:t>
      </w:r>
      <w:r w:rsidRPr="00240ED0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="00240ED0" w:rsidRPr="00240ED0">
        <w:rPr>
          <w:rFonts w:ascii="Times New Roman" w:hAnsi="Times New Roman" w:cs="Times New Roman"/>
          <w:spacing w:val="-8"/>
          <w:sz w:val="32"/>
          <w:szCs w:val="32"/>
        </w:rPr>
        <w:t>Business License Fees</w:t>
      </w:r>
    </w:p>
    <w:p w14:paraId="18B36D4D" w14:textId="20DD25E2" w:rsidR="0055250C" w:rsidRPr="002E5997" w:rsidRDefault="002E5997" w:rsidP="002E599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40ED0">
        <w:rPr>
          <w:rFonts w:ascii="Times New Roman" w:hAnsi="Times New Roman" w:cs="Times New Roman"/>
          <w:sz w:val="32"/>
          <w:szCs w:val="32"/>
        </w:rPr>
        <w:t>Explanation of Changes – Version</w:t>
      </w:r>
      <w:r w:rsidR="00240ED0" w:rsidRPr="00240ED0">
        <w:rPr>
          <w:rFonts w:ascii="Times New Roman" w:hAnsi="Times New Roman" w:cs="Times New Roman"/>
          <w:sz w:val="32"/>
          <w:szCs w:val="32"/>
        </w:rPr>
        <w:t xml:space="preserve"> </w:t>
      </w:r>
      <w:r w:rsidR="009A511A">
        <w:rPr>
          <w:rFonts w:ascii="Times New Roman" w:hAnsi="Times New Roman" w:cs="Times New Roman"/>
          <w:sz w:val="32"/>
          <w:szCs w:val="32"/>
        </w:rPr>
        <w:t>S</w:t>
      </w:r>
    </w:p>
    <w:p w14:paraId="397EB147" w14:textId="79368896" w:rsidR="00793249" w:rsidRPr="002E5997" w:rsidRDefault="00793249" w:rsidP="005525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3218042"/>
      <w:r w:rsidRPr="002E5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Version </w:t>
      </w:r>
      <w:r w:rsidR="009E2043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2E59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Version </w:t>
      </w:r>
      <w:r w:rsidR="009A511A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693A53C5" w14:textId="4A3786FB" w:rsidR="0055250C" w:rsidRDefault="0055250C" w:rsidP="005525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="002E5997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r w:rsidR="005709D8">
        <w:rPr>
          <w:rFonts w:ascii="Times New Roman" w:hAnsi="Times New Roman" w:cs="Times New Roman"/>
          <w:sz w:val="24"/>
          <w:szCs w:val="24"/>
        </w:rPr>
        <w:t>Removes</w:t>
      </w:r>
      <w:r w:rsidR="00240ED0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>“</w:t>
      </w:r>
      <w:r w:rsidR="00240ED0">
        <w:rPr>
          <w:rFonts w:ascii="Times New Roman" w:hAnsi="Times New Roman" w:cs="Times New Roman"/>
          <w:sz w:val="24"/>
          <w:szCs w:val="24"/>
        </w:rPr>
        <w:t>investigation fees</w:t>
      </w:r>
      <w:r w:rsidR="001F7D89">
        <w:rPr>
          <w:rFonts w:ascii="Times New Roman" w:hAnsi="Times New Roman" w:cs="Times New Roman"/>
          <w:sz w:val="24"/>
          <w:szCs w:val="24"/>
        </w:rPr>
        <w:t>”</w:t>
      </w:r>
      <w:r w:rsidR="00240ED0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 xml:space="preserve">as a fee type that is set in regulation by </w:t>
      </w:r>
      <w:r w:rsidR="009E2043">
        <w:rPr>
          <w:rFonts w:ascii="Times New Roman" w:hAnsi="Times New Roman" w:cs="Times New Roman"/>
          <w:sz w:val="24"/>
          <w:szCs w:val="24"/>
        </w:rPr>
        <w:t>the department for professional licenses</w:t>
      </w:r>
      <w:r w:rsidR="001F7D89">
        <w:rPr>
          <w:rFonts w:ascii="Times New Roman" w:hAnsi="Times New Roman" w:cs="Times New Roman"/>
          <w:sz w:val="24"/>
          <w:szCs w:val="24"/>
        </w:rPr>
        <w:t>.</w:t>
      </w:r>
    </w:p>
    <w:p w14:paraId="58C2DB63" w14:textId="40C5FF32" w:rsidR="002E5997" w:rsidRPr="005709D8" w:rsidRDefault="002E5997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570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9D8" w:rsidRPr="005709D8">
        <w:rPr>
          <w:rFonts w:ascii="Times New Roman" w:hAnsi="Times New Roman" w:cs="Times New Roman"/>
          <w:sz w:val="24"/>
          <w:szCs w:val="24"/>
        </w:rPr>
        <w:t>Removes</w:t>
      </w:r>
      <w:r w:rsidR="001F7D89">
        <w:rPr>
          <w:rFonts w:ascii="Times New Roman" w:hAnsi="Times New Roman" w:cs="Times New Roman"/>
          <w:sz w:val="24"/>
          <w:szCs w:val="24"/>
        </w:rPr>
        <w:t xml:space="preserve"> the definition of</w:t>
      </w:r>
      <w:r w:rsidR="005709D8" w:rsidRPr="005709D8">
        <w:rPr>
          <w:rFonts w:ascii="Times New Roman" w:hAnsi="Times New Roman" w:cs="Times New Roman"/>
          <w:sz w:val="24"/>
          <w:szCs w:val="24"/>
        </w:rPr>
        <w:t xml:space="preserve"> </w:t>
      </w:r>
      <w:r w:rsidR="005709D8">
        <w:rPr>
          <w:rFonts w:ascii="Times New Roman" w:hAnsi="Times New Roman" w:cs="Times New Roman"/>
          <w:sz w:val="24"/>
          <w:szCs w:val="24"/>
        </w:rPr>
        <w:t>“regulatory cost</w:t>
      </w:r>
      <w:r w:rsidR="001F7D89">
        <w:rPr>
          <w:rFonts w:ascii="Times New Roman" w:hAnsi="Times New Roman" w:cs="Times New Roman"/>
          <w:sz w:val="24"/>
          <w:szCs w:val="24"/>
        </w:rPr>
        <w:t>s</w:t>
      </w:r>
      <w:r w:rsidR="005709D8">
        <w:rPr>
          <w:rFonts w:ascii="Times New Roman" w:hAnsi="Times New Roman" w:cs="Times New Roman"/>
          <w:sz w:val="24"/>
          <w:szCs w:val="24"/>
        </w:rPr>
        <w:t>” from AS 08.01.065(c)</w:t>
      </w:r>
      <w:r w:rsidR="00420EA4">
        <w:rPr>
          <w:rFonts w:ascii="Times New Roman" w:hAnsi="Times New Roman" w:cs="Times New Roman"/>
          <w:sz w:val="24"/>
          <w:szCs w:val="24"/>
        </w:rPr>
        <w:t>.</w:t>
      </w:r>
    </w:p>
    <w:p w14:paraId="03A76214" w14:textId="23B229B2" w:rsidR="002E5997" w:rsidRDefault="002E5997" w:rsidP="005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3:</w:t>
      </w:r>
      <w:r w:rsidR="00570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>The definition of</w:t>
      </w:r>
      <w:r w:rsidR="005709D8" w:rsidRPr="005709D8">
        <w:rPr>
          <w:rFonts w:ascii="Times New Roman" w:hAnsi="Times New Roman" w:cs="Times New Roman"/>
          <w:sz w:val="24"/>
          <w:szCs w:val="24"/>
        </w:rPr>
        <w:t xml:space="preserve"> “regulatory costs”</w:t>
      </w:r>
      <w:r w:rsidR="00420EA4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>is relocated to this section</w:t>
      </w:r>
      <w:r w:rsidR="009E2043">
        <w:rPr>
          <w:rFonts w:ascii="Times New Roman" w:hAnsi="Times New Roman" w:cs="Times New Roman"/>
          <w:sz w:val="24"/>
          <w:szCs w:val="24"/>
        </w:rPr>
        <w:t xml:space="preserve"> with an added clarification that “regulatory costs” does not include disciplinary investigations or actions involving unlicensed practice or legal and actual costs associated with complaints, hearings, mediation, and settlement.</w:t>
      </w:r>
    </w:p>
    <w:p w14:paraId="6B36BBDD" w14:textId="58F3095B" w:rsidR="009E2043" w:rsidRPr="009E2043" w:rsidRDefault="009E2043" w:rsidP="005525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043">
        <w:rPr>
          <w:rFonts w:ascii="Times New Roman" w:hAnsi="Times New Roman" w:cs="Times New Roman"/>
          <w:b/>
          <w:bCs/>
          <w:sz w:val="24"/>
          <w:szCs w:val="24"/>
        </w:rPr>
        <w:t>Sections 4-10 make conforming changes:</w:t>
      </w:r>
    </w:p>
    <w:p w14:paraId="55F2455A" w14:textId="36775FEF" w:rsidR="002E5997" w:rsidRPr="005709D8" w:rsidRDefault="002E5997" w:rsidP="002E5997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709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709D8" w:rsidRPr="005709D8">
        <w:rPr>
          <w:rFonts w:ascii="Times New Roman" w:hAnsi="Times New Roman" w:cs="Times New Roman"/>
          <w:sz w:val="24"/>
          <w:szCs w:val="24"/>
        </w:rPr>
        <w:t>Removes</w:t>
      </w:r>
      <w:r w:rsidR="001F7D89">
        <w:rPr>
          <w:rFonts w:ascii="Times New Roman" w:hAnsi="Times New Roman" w:cs="Times New Roman"/>
          <w:sz w:val="24"/>
          <w:szCs w:val="24"/>
        </w:rPr>
        <w:t xml:space="preserve"> </w:t>
      </w:r>
      <w:r w:rsidR="009E2043">
        <w:rPr>
          <w:rFonts w:ascii="Times New Roman" w:hAnsi="Times New Roman" w:cs="Times New Roman"/>
          <w:sz w:val="24"/>
          <w:szCs w:val="24"/>
        </w:rPr>
        <w:t xml:space="preserve">reference to </w:t>
      </w:r>
      <w:r w:rsidR="001F7D89">
        <w:rPr>
          <w:rFonts w:ascii="Times New Roman" w:hAnsi="Times New Roman" w:cs="Times New Roman"/>
          <w:sz w:val="24"/>
          <w:szCs w:val="24"/>
        </w:rPr>
        <w:t>fees</w:t>
      </w:r>
      <w:r w:rsidR="005709D8">
        <w:rPr>
          <w:rFonts w:ascii="Times New Roman" w:hAnsi="Times New Roman" w:cs="Times New Roman"/>
          <w:sz w:val="24"/>
          <w:szCs w:val="24"/>
        </w:rPr>
        <w:t xml:space="preserve"> </w:t>
      </w:r>
      <w:r w:rsidR="001F7D89">
        <w:rPr>
          <w:rFonts w:ascii="Times New Roman" w:hAnsi="Times New Roman" w:cs="Times New Roman"/>
          <w:sz w:val="24"/>
          <w:szCs w:val="24"/>
        </w:rPr>
        <w:t xml:space="preserve">for </w:t>
      </w:r>
      <w:r w:rsidR="0080067E">
        <w:rPr>
          <w:rFonts w:ascii="Times New Roman" w:hAnsi="Times New Roman" w:cs="Times New Roman"/>
          <w:sz w:val="24"/>
          <w:szCs w:val="24"/>
        </w:rPr>
        <w:t>investigation</w:t>
      </w:r>
      <w:r w:rsidR="001F7D89">
        <w:rPr>
          <w:rFonts w:ascii="Times New Roman" w:hAnsi="Times New Roman" w:cs="Times New Roman"/>
          <w:sz w:val="24"/>
          <w:szCs w:val="24"/>
        </w:rPr>
        <w:t>s.</w:t>
      </w:r>
    </w:p>
    <w:p w14:paraId="747F627D" w14:textId="4C7B1B7A" w:rsidR="002E5997" w:rsidRDefault="002E5997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250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D7D">
        <w:rPr>
          <w:rFonts w:ascii="Times New Roman" w:hAnsi="Times New Roman" w:cs="Times New Roman"/>
          <w:sz w:val="24"/>
          <w:szCs w:val="24"/>
        </w:rPr>
        <w:t xml:space="preserve"> Removes</w:t>
      </w:r>
      <w:r w:rsidR="009E2043" w:rsidRPr="009E2043">
        <w:rPr>
          <w:rFonts w:ascii="Times New Roman" w:hAnsi="Times New Roman" w:cs="Times New Roman"/>
          <w:sz w:val="24"/>
          <w:szCs w:val="24"/>
        </w:rPr>
        <w:t xml:space="preserve"> </w:t>
      </w:r>
      <w:r w:rsidR="009E2043">
        <w:rPr>
          <w:rFonts w:ascii="Times New Roman" w:hAnsi="Times New Roman" w:cs="Times New Roman"/>
          <w:sz w:val="24"/>
          <w:szCs w:val="24"/>
        </w:rPr>
        <w:t>reference to</w:t>
      </w:r>
      <w:r w:rsidR="00636D7D">
        <w:rPr>
          <w:rFonts w:ascii="Times New Roman" w:hAnsi="Times New Roman" w:cs="Times New Roman"/>
          <w:sz w:val="24"/>
          <w:szCs w:val="24"/>
        </w:rPr>
        <w:t xml:space="preserve"> investigation fees </w:t>
      </w:r>
      <w:r w:rsidR="00FC06D0">
        <w:rPr>
          <w:rFonts w:ascii="Times New Roman" w:hAnsi="Times New Roman" w:cs="Times New Roman"/>
          <w:sz w:val="24"/>
          <w:szCs w:val="24"/>
        </w:rPr>
        <w:t xml:space="preserve">for </w:t>
      </w:r>
      <w:r w:rsidR="00BC40D6">
        <w:rPr>
          <w:rFonts w:ascii="Times New Roman" w:hAnsi="Times New Roman" w:cs="Times New Roman"/>
          <w:sz w:val="24"/>
          <w:szCs w:val="24"/>
        </w:rPr>
        <w:t>massage therapists.</w:t>
      </w:r>
    </w:p>
    <w:p w14:paraId="1E705644" w14:textId="6284C591" w:rsidR="0055250C" w:rsidRDefault="0055250C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="00FC06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5250C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FC06D0">
        <w:rPr>
          <w:rFonts w:ascii="Times New Roman" w:hAnsi="Times New Roman" w:cs="Times New Roman"/>
          <w:b/>
          <w:bCs/>
          <w:sz w:val="24"/>
          <w:szCs w:val="24"/>
        </w:rPr>
        <w:t xml:space="preserve"> &amp; 7</w:t>
      </w:r>
      <w:r w:rsidRPr="0055250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7E">
        <w:rPr>
          <w:rFonts w:ascii="Times New Roman" w:hAnsi="Times New Roman" w:cs="Times New Roman"/>
          <w:sz w:val="24"/>
          <w:szCs w:val="24"/>
        </w:rPr>
        <w:t>Removes</w:t>
      </w:r>
      <w:r w:rsidR="009E2043">
        <w:rPr>
          <w:rFonts w:ascii="Times New Roman" w:hAnsi="Times New Roman" w:cs="Times New Roman"/>
          <w:sz w:val="24"/>
          <w:szCs w:val="24"/>
        </w:rPr>
        <w:t xml:space="preserve"> </w:t>
      </w:r>
      <w:r w:rsidR="009E2043">
        <w:rPr>
          <w:rFonts w:ascii="Times New Roman" w:hAnsi="Times New Roman" w:cs="Times New Roman"/>
          <w:sz w:val="24"/>
          <w:szCs w:val="24"/>
        </w:rPr>
        <w:t>reference to</w:t>
      </w:r>
      <w:r w:rsidR="00BC40D6">
        <w:rPr>
          <w:rFonts w:ascii="Times New Roman" w:hAnsi="Times New Roman" w:cs="Times New Roman"/>
          <w:sz w:val="24"/>
          <w:szCs w:val="24"/>
        </w:rPr>
        <w:t xml:space="preserve"> </w:t>
      </w:r>
      <w:r w:rsidR="0080067E">
        <w:rPr>
          <w:rFonts w:ascii="Times New Roman" w:hAnsi="Times New Roman" w:cs="Times New Roman"/>
          <w:sz w:val="24"/>
          <w:szCs w:val="24"/>
        </w:rPr>
        <w:t>investigation</w:t>
      </w:r>
      <w:r w:rsidR="00636D7D">
        <w:rPr>
          <w:rFonts w:ascii="Times New Roman" w:hAnsi="Times New Roman" w:cs="Times New Roman"/>
          <w:sz w:val="24"/>
          <w:szCs w:val="24"/>
        </w:rPr>
        <w:t xml:space="preserve"> fees f</w:t>
      </w:r>
      <w:r w:rsidR="00FC06D0">
        <w:rPr>
          <w:rFonts w:ascii="Times New Roman" w:hAnsi="Times New Roman" w:cs="Times New Roman"/>
          <w:sz w:val="24"/>
          <w:szCs w:val="24"/>
        </w:rPr>
        <w:t>or</w:t>
      </w:r>
      <w:r w:rsidR="00636D7D">
        <w:rPr>
          <w:rFonts w:ascii="Times New Roman" w:hAnsi="Times New Roman" w:cs="Times New Roman"/>
          <w:sz w:val="24"/>
          <w:szCs w:val="24"/>
        </w:rPr>
        <w:t xml:space="preserve"> </w:t>
      </w:r>
      <w:r w:rsidR="00BC40D6">
        <w:rPr>
          <w:rFonts w:ascii="Times New Roman" w:hAnsi="Times New Roman" w:cs="Times New Roman"/>
          <w:sz w:val="24"/>
          <w:szCs w:val="24"/>
        </w:rPr>
        <w:t>marine pilots.</w:t>
      </w:r>
    </w:p>
    <w:p w14:paraId="654E8E30" w14:textId="63C99356" w:rsidR="0080067E" w:rsidRDefault="002E5997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250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7E">
        <w:rPr>
          <w:rFonts w:ascii="Times New Roman" w:hAnsi="Times New Roman" w:cs="Times New Roman"/>
          <w:sz w:val="24"/>
          <w:szCs w:val="24"/>
        </w:rPr>
        <w:t>Replaces investigation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fees</w:t>
      </w:r>
      <w:r w:rsidR="0080067E">
        <w:rPr>
          <w:rFonts w:ascii="Times New Roman" w:hAnsi="Times New Roman" w:cs="Times New Roman"/>
          <w:sz w:val="24"/>
          <w:szCs w:val="24"/>
        </w:rPr>
        <w:t xml:space="preserve"> with evaluation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fees for</w:t>
      </w:r>
      <w:r w:rsidR="00BC40D6">
        <w:rPr>
          <w:rFonts w:ascii="Times New Roman" w:hAnsi="Times New Roman" w:cs="Times New Roman"/>
          <w:sz w:val="24"/>
          <w:szCs w:val="24"/>
        </w:rPr>
        <w:t xml:space="preserve"> nursing home administrators</w:t>
      </w:r>
      <w:r w:rsidR="00FC06D0">
        <w:rPr>
          <w:rFonts w:ascii="Times New Roman" w:hAnsi="Times New Roman" w:cs="Times New Roman"/>
          <w:sz w:val="24"/>
          <w:szCs w:val="24"/>
        </w:rPr>
        <w:t>.</w:t>
      </w:r>
      <w:r w:rsidR="009E2043">
        <w:rPr>
          <w:rFonts w:ascii="Times New Roman" w:hAnsi="Times New Roman" w:cs="Times New Roman"/>
          <w:sz w:val="24"/>
          <w:szCs w:val="24"/>
        </w:rPr>
        <w:t xml:space="preserve"> This is for clarity, as “investigation” means “evaluation” in this context.</w:t>
      </w:r>
    </w:p>
    <w:p w14:paraId="0B632E5B" w14:textId="4CBE587A" w:rsidR="0055250C" w:rsidRDefault="0055250C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>Section 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7E">
        <w:rPr>
          <w:rFonts w:ascii="Times New Roman" w:hAnsi="Times New Roman" w:cs="Times New Roman"/>
          <w:sz w:val="24"/>
          <w:szCs w:val="24"/>
        </w:rPr>
        <w:t>Replaces investigation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fees</w:t>
      </w:r>
      <w:r w:rsidR="0080067E">
        <w:rPr>
          <w:rFonts w:ascii="Times New Roman" w:hAnsi="Times New Roman" w:cs="Times New Roman"/>
          <w:sz w:val="24"/>
          <w:szCs w:val="24"/>
        </w:rPr>
        <w:t xml:space="preserve"> with evaluation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fees</w:t>
      </w:r>
      <w:r w:rsidR="00BC40D6">
        <w:rPr>
          <w:rFonts w:ascii="Times New Roman" w:hAnsi="Times New Roman" w:cs="Times New Roman"/>
          <w:sz w:val="24"/>
          <w:szCs w:val="24"/>
        </w:rPr>
        <w:t xml:space="preserve"> for pharmacists and pharmacies</w:t>
      </w:r>
      <w:r w:rsidR="00FC06D0">
        <w:rPr>
          <w:rFonts w:ascii="Times New Roman" w:hAnsi="Times New Roman" w:cs="Times New Roman"/>
          <w:sz w:val="24"/>
          <w:szCs w:val="24"/>
        </w:rPr>
        <w:t>.</w:t>
      </w:r>
      <w:r w:rsidR="009E2043">
        <w:rPr>
          <w:rFonts w:ascii="Times New Roman" w:hAnsi="Times New Roman" w:cs="Times New Roman"/>
          <w:sz w:val="24"/>
          <w:szCs w:val="24"/>
        </w:rPr>
        <w:t xml:space="preserve"> </w:t>
      </w:r>
      <w:r w:rsidR="009E2043">
        <w:rPr>
          <w:rFonts w:ascii="Times New Roman" w:hAnsi="Times New Roman" w:cs="Times New Roman"/>
          <w:sz w:val="24"/>
          <w:szCs w:val="24"/>
        </w:rPr>
        <w:t xml:space="preserve">This is for clarity, </w:t>
      </w:r>
      <w:r w:rsidR="009E2043">
        <w:rPr>
          <w:rFonts w:ascii="Times New Roman" w:hAnsi="Times New Roman" w:cs="Times New Roman"/>
          <w:sz w:val="24"/>
          <w:szCs w:val="24"/>
        </w:rPr>
        <w:t>same as Section 8.</w:t>
      </w:r>
    </w:p>
    <w:p w14:paraId="2F3D61A7" w14:textId="6AC78E15" w:rsidR="006A1B4E" w:rsidRDefault="006A1B4E" w:rsidP="0055250C">
      <w:pPr>
        <w:rPr>
          <w:rFonts w:ascii="Times New Roman" w:hAnsi="Times New Roman" w:cs="Times New Roman"/>
          <w:sz w:val="24"/>
          <w:szCs w:val="24"/>
        </w:rPr>
      </w:pPr>
      <w:r w:rsidRPr="006A1B4E">
        <w:rPr>
          <w:rFonts w:ascii="Times New Roman" w:hAnsi="Times New Roman" w:cs="Times New Roman"/>
          <w:b/>
          <w:bCs/>
          <w:sz w:val="24"/>
          <w:szCs w:val="24"/>
        </w:rPr>
        <w:t>Section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7E">
        <w:rPr>
          <w:rFonts w:ascii="Times New Roman" w:hAnsi="Times New Roman" w:cs="Times New Roman"/>
          <w:sz w:val="24"/>
          <w:szCs w:val="24"/>
        </w:rPr>
        <w:t>Replaces investigation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fees</w:t>
      </w:r>
      <w:r w:rsidR="0080067E">
        <w:rPr>
          <w:rFonts w:ascii="Times New Roman" w:hAnsi="Times New Roman" w:cs="Times New Roman"/>
          <w:sz w:val="24"/>
          <w:szCs w:val="24"/>
        </w:rPr>
        <w:t xml:space="preserve"> with evaluation</w:t>
      </w:r>
      <w:r w:rsidR="00FC06D0">
        <w:rPr>
          <w:rFonts w:ascii="Times New Roman" w:hAnsi="Times New Roman" w:cs="Times New Roman"/>
          <w:sz w:val="24"/>
          <w:szCs w:val="24"/>
        </w:rPr>
        <w:t xml:space="preserve"> for</w:t>
      </w:r>
      <w:r w:rsidR="004668A9">
        <w:rPr>
          <w:rFonts w:ascii="Times New Roman" w:hAnsi="Times New Roman" w:cs="Times New Roman"/>
          <w:sz w:val="24"/>
          <w:szCs w:val="24"/>
        </w:rPr>
        <w:t xml:space="preserve"> veterinarian</w:t>
      </w:r>
      <w:r w:rsidR="00FC06D0">
        <w:rPr>
          <w:rFonts w:ascii="Times New Roman" w:hAnsi="Times New Roman" w:cs="Times New Roman"/>
          <w:sz w:val="24"/>
          <w:szCs w:val="24"/>
        </w:rPr>
        <w:t>s.</w:t>
      </w:r>
      <w:r w:rsidR="009E2043" w:rsidRPr="009E2043">
        <w:rPr>
          <w:rFonts w:ascii="Times New Roman" w:hAnsi="Times New Roman" w:cs="Times New Roman"/>
          <w:sz w:val="24"/>
          <w:szCs w:val="24"/>
        </w:rPr>
        <w:t xml:space="preserve"> </w:t>
      </w:r>
      <w:r w:rsidR="009E2043">
        <w:rPr>
          <w:rFonts w:ascii="Times New Roman" w:hAnsi="Times New Roman" w:cs="Times New Roman"/>
          <w:sz w:val="24"/>
          <w:szCs w:val="24"/>
        </w:rPr>
        <w:t>This is for clarity, same as Section 8.</w:t>
      </w:r>
    </w:p>
    <w:p w14:paraId="015C63B0" w14:textId="7853E553" w:rsidR="002E5997" w:rsidRPr="00BC40D6" w:rsidRDefault="0055250C" w:rsidP="0055250C">
      <w:pPr>
        <w:rPr>
          <w:rFonts w:ascii="Times New Roman" w:hAnsi="Times New Roman" w:cs="Times New Roman"/>
          <w:sz w:val="24"/>
          <w:szCs w:val="24"/>
        </w:rPr>
      </w:pPr>
      <w:r w:rsidRPr="0055250C">
        <w:rPr>
          <w:rFonts w:ascii="Times New Roman" w:hAnsi="Times New Roman" w:cs="Times New Roman"/>
          <w:b/>
          <w:bCs/>
          <w:sz w:val="24"/>
          <w:szCs w:val="24"/>
        </w:rPr>
        <w:t>Section 1</w:t>
      </w:r>
      <w:r w:rsidR="006A1B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250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4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11A" w:rsidRPr="009A511A">
        <w:rPr>
          <w:rFonts w:ascii="Times New Roman" w:hAnsi="Times New Roman" w:cs="Times New Roman"/>
          <w:sz w:val="24"/>
          <w:szCs w:val="24"/>
        </w:rPr>
        <w:t>HB 325</w:t>
      </w:r>
      <w:r w:rsidR="009A5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11A">
        <w:rPr>
          <w:rFonts w:ascii="Times New Roman" w:hAnsi="Times New Roman" w:cs="Times New Roman"/>
          <w:sz w:val="24"/>
          <w:szCs w:val="24"/>
        </w:rPr>
        <w:t xml:space="preserve">Version </w:t>
      </w:r>
      <w:r w:rsidR="009E2043">
        <w:rPr>
          <w:rFonts w:ascii="Times New Roman" w:hAnsi="Times New Roman" w:cs="Times New Roman"/>
          <w:sz w:val="24"/>
          <w:szCs w:val="24"/>
        </w:rPr>
        <w:t>B</w:t>
      </w:r>
      <w:r w:rsidR="009A511A">
        <w:rPr>
          <w:rFonts w:ascii="Times New Roman" w:hAnsi="Times New Roman" w:cs="Times New Roman"/>
          <w:sz w:val="24"/>
          <w:szCs w:val="24"/>
        </w:rPr>
        <w:t xml:space="preserve"> specified that all first-time business license fees would be set at $0.</w:t>
      </w:r>
      <w:r w:rsidR="009A511A">
        <w:rPr>
          <w:rFonts w:ascii="Times New Roman" w:hAnsi="Times New Roman" w:cs="Times New Roman"/>
          <w:sz w:val="24"/>
          <w:szCs w:val="24"/>
        </w:rPr>
        <w:t xml:space="preserve"> HB 325 Version S removes this and</w:t>
      </w:r>
      <w:r w:rsidR="009E2043">
        <w:rPr>
          <w:rFonts w:ascii="Times New Roman" w:hAnsi="Times New Roman" w:cs="Times New Roman"/>
          <w:sz w:val="24"/>
          <w:szCs w:val="24"/>
        </w:rPr>
        <w:t xml:space="preserve"> instead</w:t>
      </w:r>
      <w:r w:rsidR="009A511A">
        <w:rPr>
          <w:rFonts w:ascii="Times New Roman" w:hAnsi="Times New Roman" w:cs="Times New Roman"/>
          <w:sz w:val="24"/>
          <w:szCs w:val="24"/>
        </w:rPr>
        <w:t xml:space="preserve"> adds</w:t>
      </w:r>
      <w:r w:rsidR="00BC40D6">
        <w:rPr>
          <w:rFonts w:ascii="Times New Roman" w:hAnsi="Times New Roman" w:cs="Times New Roman"/>
          <w:sz w:val="24"/>
          <w:szCs w:val="24"/>
        </w:rPr>
        <w:t xml:space="preserve"> </w:t>
      </w:r>
      <w:r w:rsidR="009A511A">
        <w:rPr>
          <w:rFonts w:ascii="Times New Roman" w:hAnsi="Times New Roman" w:cs="Times New Roman"/>
          <w:sz w:val="24"/>
          <w:szCs w:val="24"/>
        </w:rPr>
        <w:t xml:space="preserve">a </w:t>
      </w:r>
      <w:r w:rsidR="00BC40D6">
        <w:rPr>
          <w:rFonts w:ascii="Times New Roman" w:hAnsi="Times New Roman" w:cs="Times New Roman"/>
          <w:sz w:val="24"/>
          <w:szCs w:val="24"/>
        </w:rPr>
        <w:t xml:space="preserve">new subsection specifying a new </w:t>
      </w:r>
      <w:r w:rsidR="009A511A">
        <w:rPr>
          <w:rFonts w:ascii="Times New Roman" w:hAnsi="Times New Roman" w:cs="Times New Roman"/>
          <w:sz w:val="24"/>
          <w:szCs w:val="24"/>
        </w:rPr>
        <w:t>exemption</w:t>
      </w:r>
      <w:r w:rsidR="00BC40D6">
        <w:rPr>
          <w:rFonts w:ascii="Times New Roman" w:hAnsi="Times New Roman" w:cs="Times New Roman"/>
          <w:sz w:val="24"/>
          <w:szCs w:val="24"/>
        </w:rPr>
        <w:t xml:space="preserve"> for paying</w:t>
      </w:r>
      <w:r w:rsidR="00FC06D0">
        <w:rPr>
          <w:rFonts w:ascii="Times New Roman" w:hAnsi="Times New Roman" w:cs="Times New Roman"/>
          <w:sz w:val="24"/>
          <w:szCs w:val="24"/>
        </w:rPr>
        <w:t xml:space="preserve"> the full</w:t>
      </w:r>
      <w:r w:rsidR="00BC40D6">
        <w:rPr>
          <w:rFonts w:ascii="Times New Roman" w:hAnsi="Times New Roman" w:cs="Times New Roman"/>
          <w:sz w:val="24"/>
          <w:szCs w:val="24"/>
        </w:rPr>
        <w:t xml:space="preserve"> business fee</w:t>
      </w:r>
      <w:r w:rsidR="009A511A">
        <w:rPr>
          <w:rFonts w:ascii="Times New Roman" w:hAnsi="Times New Roman" w:cs="Times New Roman"/>
          <w:sz w:val="24"/>
          <w:szCs w:val="24"/>
        </w:rPr>
        <w:t>:</w:t>
      </w:r>
      <w:r w:rsidR="00BC40D6">
        <w:rPr>
          <w:rFonts w:ascii="Times New Roman" w:hAnsi="Times New Roman" w:cs="Times New Roman"/>
          <w:sz w:val="24"/>
          <w:szCs w:val="24"/>
        </w:rPr>
        <w:t xml:space="preserve"> </w:t>
      </w:r>
      <w:r w:rsidR="00FC06D0">
        <w:rPr>
          <w:rFonts w:ascii="Times New Roman" w:hAnsi="Times New Roman" w:cs="Times New Roman"/>
          <w:sz w:val="24"/>
          <w:szCs w:val="24"/>
        </w:rPr>
        <w:t>if</w:t>
      </w:r>
      <w:r w:rsidR="00BC40D6">
        <w:rPr>
          <w:rFonts w:ascii="Times New Roman" w:hAnsi="Times New Roman" w:cs="Times New Roman"/>
          <w:sz w:val="24"/>
          <w:szCs w:val="24"/>
        </w:rPr>
        <w:t xml:space="preserve"> </w:t>
      </w:r>
      <w:r w:rsidR="00C576A0">
        <w:rPr>
          <w:rFonts w:ascii="Times New Roman" w:hAnsi="Times New Roman" w:cs="Times New Roman"/>
          <w:sz w:val="24"/>
          <w:szCs w:val="24"/>
        </w:rPr>
        <w:t xml:space="preserve">a </w:t>
      </w:r>
      <w:r w:rsidR="00395DB2">
        <w:rPr>
          <w:rFonts w:ascii="Times New Roman" w:hAnsi="Times New Roman" w:cs="Times New Roman"/>
          <w:sz w:val="24"/>
          <w:szCs w:val="24"/>
        </w:rPr>
        <w:t>business is a sole proprietorship, and th</w:t>
      </w:r>
      <w:r w:rsidR="00FC06D0">
        <w:rPr>
          <w:rFonts w:ascii="Times New Roman" w:hAnsi="Times New Roman" w:cs="Times New Roman"/>
          <w:sz w:val="24"/>
          <w:szCs w:val="24"/>
        </w:rPr>
        <w:t>at</w:t>
      </w:r>
      <w:r w:rsidR="00395DB2">
        <w:rPr>
          <w:rFonts w:ascii="Times New Roman" w:hAnsi="Times New Roman" w:cs="Times New Roman"/>
          <w:sz w:val="24"/>
          <w:szCs w:val="24"/>
        </w:rPr>
        <w:t xml:space="preserve"> sole proprietor </w:t>
      </w:r>
      <w:r w:rsidR="00C576A0">
        <w:rPr>
          <w:rFonts w:ascii="Times New Roman" w:hAnsi="Times New Roman" w:cs="Times New Roman"/>
          <w:sz w:val="24"/>
          <w:szCs w:val="24"/>
        </w:rPr>
        <w:t>receives</w:t>
      </w:r>
      <w:r w:rsidR="00395DB2">
        <w:rPr>
          <w:rFonts w:ascii="Times New Roman" w:hAnsi="Times New Roman" w:cs="Times New Roman"/>
          <w:sz w:val="24"/>
          <w:szCs w:val="24"/>
        </w:rPr>
        <w:t xml:space="preserve"> public assistance</w:t>
      </w:r>
      <w:r w:rsidR="00FC06D0">
        <w:rPr>
          <w:rFonts w:ascii="Times New Roman" w:hAnsi="Times New Roman" w:cs="Times New Roman"/>
          <w:sz w:val="24"/>
          <w:szCs w:val="24"/>
        </w:rPr>
        <w:t>, the</w:t>
      </w:r>
      <w:r w:rsidR="009A511A">
        <w:rPr>
          <w:rFonts w:ascii="Times New Roman" w:hAnsi="Times New Roman" w:cs="Times New Roman"/>
          <w:sz w:val="24"/>
          <w:szCs w:val="24"/>
        </w:rPr>
        <w:t>n the</w:t>
      </w:r>
      <w:r w:rsidR="00FC06D0">
        <w:rPr>
          <w:rFonts w:ascii="Times New Roman" w:hAnsi="Times New Roman" w:cs="Times New Roman"/>
          <w:sz w:val="24"/>
          <w:szCs w:val="24"/>
        </w:rPr>
        <w:t xml:space="preserve"> fee is $0</w:t>
      </w:r>
      <w:r w:rsidR="00395D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096AD" w14:textId="1351B380" w:rsidR="0055250C" w:rsidRPr="0055250C" w:rsidRDefault="002E5997" w:rsidP="0055250C">
      <w:pPr>
        <w:rPr>
          <w:rFonts w:ascii="Times New Roman" w:hAnsi="Times New Roman" w:cs="Times New Roman"/>
          <w:sz w:val="24"/>
          <w:szCs w:val="24"/>
        </w:rPr>
      </w:pPr>
      <w:r w:rsidRPr="002E5997">
        <w:rPr>
          <w:rFonts w:ascii="Times New Roman" w:hAnsi="Times New Roman" w:cs="Times New Roman"/>
          <w:b/>
          <w:bCs/>
          <w:sz w:val="24"/>
          <w:szCs w:val="24"/>
        </w:rPr>
        <w:t>Section 1</w:t>
      </w:r>
      <w:r w:rsidR="006A1B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599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6D0">
        <w:rPr>
          <w:rFonts w:ascii="Times New Roman" w:hAnsi="Times New Roman" w:cs="Times New Roman"/>
          <w:sz w:val="24"/>
          <w:szCs w:val="24"/>
        </w:rPr>
        <w:t>Sets the</w:t>
      </w:r>
      <w:r w:rsidR="0055250C">
        <w:rPr>
          <w:rFonts w:ascii="Times New Roman" w:hAnsi="Times New Roman" w:cs="Times New Roman"/>
          <w:sz w:val="24"/>
          <w:szCs w:val="24"/>
        </w:rPr>
        <w:t xml:space="preserve"> effective date to </w:t>
      </w:r>
      <w:r w:rsidR="00240ED0">
        <w:rPr>
          <w:rFonts w:ascii="Times New Roman" w:hAnsi="Times New Roman" w:cs="Times New Roman"/>
          <w:sz w:val="24"/>
          <w:szCs w:val="24"/>
        </w:rPr>
        <w:t>July 1, 2024</w:t>
      </w:r>
      <w:bookmarkEnd w:id="0"/>
    </w:p>
    <w:sectPr w:rsidR="0055250C" w:rsidRPr="0055250C" w:rsidSect="00560B1B">
      <w:headerReference w:type="default" r:id="rId7"/>
      <w:footerReference w:type="default" r:id="rId8"/>
      <w:type w:val="continuous"/>
      <w:pgSz w:w="12240" w:h="15840"/>
      <w:pgMar w:top="1440" w:right="1440" w:bottom="135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30FA" w14:textId="77777777" w:rsidR="00560B1B" w:rsidRDefault="00560B1B" w:rsidP="00B85A48">
      <w:r>
        <w:separator/>
      </w:r>
    </w:p>
  </w:endnote>
  <w:endnote w:type="continuationSeparator" w:id="0">
    <w:p w14:paraId="4025010F" w14:textId="77777777" w:rsidR="00560B1B" w:rsidRDefault="00560B1B" w:rsidP="00B8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3446" w14:textId="77777777" w:rsidR="00E9415C" w:rsidRDefault="00E9415C" w:rsidP="00E9415C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59BD700D" wp14:editId="53809AAF">
          <wp:extent cx="7737475" cy="720842"/>
          <wp:effectExtent l="0" t="0" r="0" b="3175"/>
          <wp:docPr id="1882992484" name="Picture 1882992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015" cy="73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2CD8" w14:textId="77777777" w:rsidR="00560B1B" w:rsidRDefault="00560B1B" w:rsidP="00B85A48">
      <w:r>
        <w:separator/>
      </w:r>
    </w:p>
  </w:footnote>
  <w:footnote w:type="continuationSeparator" w:id="0">
    <w:p w14:paraId="4F7A5032" w14:textId="77777777" w:rsidR="00560B1B" w:rsidRDefault="00560B1B" w:rsidP="00B8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0D2F" w14:textId="77777777" w:rsidR="00B85A48" w:rsidRDefault="00B85A48" w:rsidP="00B85A48">
    <w:pPr>
      <w:pStyle w:val="Header"/>
      <w:tabs>
        <w:tab w:val="clear" w:pos="9360"/>
      </w:tabs>
      <w:ind w:left="-1440" w:right="-1440"/>
    </w:pPr>
    <w:r>
      <w:tab/>
    </w:r>
    <w:r>
      <w:rPr>
        <w:noProof/>
      </w:rPr>
      <w:drawing>
        <wp:inline distT="0" distB="0" distL="0" distR="0" wp14:anchorId="28ADA687" wp14:editId="28DA4CB4">
          <wp:extent cx="7713942" cy="2268855"/>
          <wp:effectExtent l="0" t="0" r="0" b="4445"/>
          <wp:docPr id="160398910" name="Picture 160398910" descr="Chart,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unburst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7" cy="2278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DE"/>
    <w:rsid w:val="000D20C9"/>
    <w:rsid w:val="001677A3"/>
    <w:rsid w:val="001708FA"/>
    <w:rsid w:val="00191105"/>
    <w:rsid w:val="001F7D89"/>
    <w:rsid w:val="00227FFD"/>
    <w:rsid w:val="00240ED0"/>
    <w:rsid w:val="002A063D"/>
    <w:rsid w:val="002B19A9"/>
    <w:rsid w:val="002B465A"/>
    <w:rsid w:val="002E03BD"/>
    <w:rsid w:val="002E5997"/>
    <w:rsid w:val="002F23D5"/>
    <w:rsid w:val="00313EC8"/>
    <w:rsid w:val="003329A5"/>
    <w:rsid w:val="003575EA"/>
    <w:rsid w:val="003723DE"/>
    <w:rsid w:val="00395DB2"/>
    <w:rsid w:val="003A6117"/>
    <w:rsid w:val="003B2A01"/>
    <w:rsid w:val="003B2B64"/>
    <w:rsid w:val="003E4E88"/>
    <w:rsid w:val="003E7A88"/>
    <w:rsid w:val="00404CA7"/>
    <w:rsid w:val="00414FA1"/>
    <w:rsid w:val="00420EA4"/>
    <w:rsid w:val="00445374"/>
    <w:rsid w:val="00462D70"/>
    <w:rsid w:val="004668A9"/>
    <w:rsid w:val="004D448E"/>
    <w:rsid w:val="00544841"/>
    <w:rsid w:val="0055250C"/>
    <w:rsid w:val="005556C5"/>
    <w:rsid w:val="00560B1B"/>
    <w:rsid w:val="005709D8"/>
    <w:rsid w:val="005A3E04"/>
    <w:rsid w:val="005B1603"/>
    <w:rsid w:val="00636D7D"/>
    <w:rsid w:val="006864D3"/>
    <w:rsid w:val="006A1B4E"/>
    <w:rsid w:val="006E4CAB"/>
    <w:rsid w:val="00733E38"/>
    <w:rsid w:val="007859BF"/>
    <w:rsid w:val="00793249"/>
    <w:rsid w:val="007C11F9"/>
    <w:rsid w:val="007D4FD9"/>
    <w:rsid w:val="0080067E"/>
    <w:rsid w:val="0083219E"/>
    <w:rsid w:val="0085152A"/>
    <w:rsid w:val="00856D85"/>
    <w:rsid w:val="00893E3D"/>
    <w:rsid w:val="008F79CE"/>
    <w:rsid w:val="008F7D54"/>
    <w:rsid w:val="0090292C"/>
    <w:rsid w:val="00925051"/>
    <w:rsid w:val="00942F87"/>
    <w:rsid w:val="009434F9"/>
    <w:rsid w:val="00991339"/>
    <w:rsid w:val="009A3847"/>
    <w:rsid w:val="009A511A"/>
    <w:rsid w:val="009B513D"/>
    <w:rsid w:val="009E2043"/>
    <w:rsid w:val="00B614D6"/>
    <w:rsid w:val="00B85A48"/>
    <w:rsid w:val="00B97B8D"/>
    <w:rsid w:val="00BC40D6"/>
    <w:rsid w:val="00BF0C7E"/>
    <w:rsid w:val="00C576A0"/>
    <w:rsid w:val="00D322D3"/>
    <w:rsid w:val="00D45708"/>
    <w:rsid w:val="00D85F24"/>
    <w:rsid w:val="00DA0B26"/>
    <w:rsid w:val="00DB2253"/>
    <w:rsid w:val="00DD4FE7"/>
    <w:rsid w:val="00E9415C"/>
    <w:rsid w:val="00EA31E9"/>
    <w:rsid w:val="00EF6EB6"/>
    <w:rsid w:val="00F01F2C"/>
    <w:rsid w:val="00F10833"/>
    <w:rsid w:val="00F37BC9"/>
    <w:rsid w:val="00F573CE"/>
    <w:rsid w:val="00FC06D0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EF1FC"/>
  <w15:chartTrackingRefBased/>
  <w15:docId w15:val="{D91D7C2A-C1E0-45CE-8952-FA9D364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7E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A6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A4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5A48"/>
  </w:style>
  <w:style w:type="paragraph" w:styleId="Footer">
    <w:name w:val="footer"/>
    <w:basedOn w:val="Normal"/>
    <w:link w:val="FooterChar"/>
    <w:uiPriority w:val="99"/>
    <w:unhideWhenUsed/>
    <w:rsid w:val="00B85A4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5A48"/>
  </w:style>
  <w:style w:type="paragraph" w:customStyle="1" w:styleId="Default">
    <w:name w:val="Default"/>
    <w:rsid w:val="007859B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991339"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A61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A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4EC36F-103D-934E-9D8B-7365046A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Sarena Hackenmiller</dc:creator>
  <cp:keywords/>
  <dc:description/>
  <cp:lastModifiedBy>Remington Purnell</cp:lastModifiedBy>
  <cp:revision>3</cp:revision>
  <cp:lastPrinted>2024-04-05T22:05:00Z</cp:lastPrinted>
  <dcterms:created xsi:type="dcterms:W3CDTF">2024-04-05T22:30:00Z</dcterms:created>
  <dcterms:modified xsi:type="dcterms:W3CDTF">2024-04-05T22:30:00Z</dcterms:modified>
</cp:coreProperties>
</file>