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4A" w:rsidRDefault="00CD6264" w:rsidP="00F73CF5">
      <w:pPr>
        <w:jc w:val="center"/>
        <w:rPr>
          <w:rFonts w:ascii="Times New Roman" w:hAnsi="Times New Roman"/>
          <w:b/>
        </w:rPr>
      </w:pPr>
      <w:r w:rsidRPr="00CD6264">
        <w:rPr>
          <w:rFonts w:ascii="Times New Roman" w:hAnsi="Times New Roman"/>
          <w:b/>
        </w:rPr>
        <w:t>Programs at Special Education Service Agency</w:t>
      </w:r>
      <w:r w:rsidR="0015284A">
        <w:rPr>
          <w:rFonts w:ascii="Times New Roman" w:hAnsi="Times New Roman"/>
          <w:b/>
        </w:rPr>
        <w:t xml:space="preserve"> </w:t>
      </w:r>
    </w:p>
    <w:p w:rsidR="00F73CF5" w:rsidRDefault="00CD6264" w:rsidP="00F73CF5">
      <w:pPr>
        <w:jc w:val="center"/>
        <w:rPr>
          <w:rFonts w:ascii="Times New Roman" w:hAnsi="Times New Roman"/>
          <w:b/>
        </w:rPr>
      </w:pPr>
      <w:r w:rsidRPr="00CD6264">
        <w:rPr>
          <w:rFonts w:ascii="Times New Roman" w:hAnsi="Times New Roman"/>
          <w:b/>
        </w:rPr>
        <w:t>FY11</w:t>
      </w:r>
    </w:p>
    <w:p w:rsidR="00F86959" w:rsidRDefault="00C623DB" w:rsidP="0015284A">
      <w:pPr>
        <w:shd w:val="clear" w:color="auto" w:fill="B6DDE8" w:themeFill="accent5" w:themeFillTint="66"/>
        <w:spacing w:after="0"/>
        <w:rPr>
          <w:rFonts w:ascii="Times New Roman" w:hAnsi="Times New Roman"/>
          <w:b/>
        </w:rPr>
      </w:pPr>
      <w:r>
        <w:rPr>
          <w:rFonts w:ascii="Times New Roman" w:hAnsi="Times New Roman"/>
          <w:b/>
        </w:rPr>
        <w:t>Low Incidence Disabilities (</w:t>
      </w:r>
      <w:r w:rsidR="00C267FA">
        <w:rPr>
          <w:rFonts w:ascii="Times New Roman" w:hAnsi="Times New Roman"/>
          <w:b/>
        </w:rPr>
        <w:t>LID</w:t>
      </w:r>
      <w:r>
        <w:rPr>
          <w:rFonts w:ascii="Times New Roman" w:hAnsi="Times New Roman"/>
          <w:b/>
        </w:rPr>
        <w:t>)</w:t>
      </w:r>
    </w:p>
    <w:p w:rsidR="0015284A" w:rsidRDefault="0015284A" w:rsidP="0015284A">
      <w:pPr>
        <w:spacing w:after="0"/>
        <w:rPr>
          <w:rFonts w:ascii="Times New Roman" w:hAnsi="Times New Roman"/>
          <w:b/>
          <w:u w:val="single"/>
        </w:rPr>
      </w:pPr>
    </w:p>
    <w:p w:rsidR="0015284A" w:rsidRDefault="00272A84" w:rsidP="0015284A">
      <w:pPr>
        <w:spacing w:after="0"/>
        <w:rPr>
          <w:rFonts w:ascii="Times New Roman" w:hAnsi="Times New Roman"/>
          <w:b/>
          <w:u w:val="single"/>
        </w:rPr>
      </w:pPr>
      <w:r w:rsidRPr="00FA2F52">
        <w:rPr>
          <w:rFonts w:ascii="Times New Roman" w:hAnsi="Times New Roman"/>
          <w:b/>
          <w:u w:val="single"/>
        </w:rPr>
        <w:t>Autism Impairment</w:t>
      </w:r>
      <w:r w:rsidR="00962081" w:rsidRPr="00FA2F52">
        <w:rPr>
          <w:rFonts w:ascii="Times New Roman" w:hAnsi="Times New Roman"/>
          <w:b/>
          <w:u w:val="single"/>
        </w:rPr>
        <w:t xml:space="preserve"> (AI)</w:t>
      </w:r>
    </w:p>
    <w:p w:rsidR="00FA2F52" w:rsidRDefault="00F417E5" w:rsidP="0015284A">
      <w:pPr>
        <w:spacing w:after="0"/>
        <w:jc w:val="both"/>
        <w:rPr>
          <w:rFonts w:ascii="Times New Roman" w:hAnsi="Times New Roman"/>
        </w:rPr>
      </w:pPr>
      <w:r w:rsidRPr="004961D7">
        <w:rPr>
          <w:rFonts w:ascii="Times New Roman" w:hAnsi="Times New Roman"/>
        </w:rPr>
        <w:t>Our primary purpose is to</w:t>
      </w:r>
      <w:r w:rsidR="00310DA4" w:rsidRPr="004961D7">
        <w:rPr>
          <w:rFonts w:ascii="Times New Roman" w:hAnsi="Times New Roman"/>
        </w:rPr>
        <w:t xml:space="preserve"> empower educational teams</w:t>
      </w:r>
      <w:r w:rsidRPr="004961D7">
        <w:rPr>
          <w:rFonts w:ascii="Times New Roman" w:hAnsi="Times New Roman"/>
        </w:rPr>
        <w:t xml:space="preserve"> </w:t>
      </w:r>
      <w:r w:rsidR="00310DA4" w:rsidRPr="004961D7">
        <w:rPr>
          <w:rFonts w:ascii="Times New Roman" w:hAnsi="Times New Roman"/>
        </w:rPr>
        <w:t xml:space="preserve">and </w:t>
      </w:r>
      <w:r w:rsidRPr="004961D7">
        <w:rPr>
          <w:rFonts w:ascii="Times New Roman" w:hAnsi="Times New Roman"/>
        </w:rPr>
        <w:t xml:space="preserve">provide information and training to professionals and families </w:t>
      </w:r>
      <w:r w:rsidR="005932BB">
        <w:rPr>
          <w:rFonts w:ascii="Times New Roman" w:hAnsi="Times New Roman"/>
        </w:rPr>
        <w:t>for</w:t>
      </w:r>
      <w:r w:rsidR="00A53F22" w:rsidRPr="004961D7">
        <w:rPr>
          <w:rFonts w:ascii="Times New Roman" w:hAnsi="Times New Roman"/>
        </w:rPr>
        <w:t xml:space="preserve"> </w:t>
      </w:r>
      <w:r w:rsidR="00272A84" w:rsidRPr="004961D7">
        <w:rPr>
          <w:rFonts w:ascii="Times New Roman" w:hAnsi="Times New Roman"/>
        </w:rPr>
        <w:t>developme</w:t>
      </w:r>
      <w:r w:rsidR="00310DA4" w:rsidRPr="004961D7">
        <w:rPr>
          <w:rFonts w:ascii="Times New Roman" w:hAnsi="Times New Roman"/>
        </w:rPr>
        <w:t xml:space="preserve">nt of programs </w:t>
      </w:r>
      <w:r w:rsidR="00FA2F52">
        <w:rPr>
          <w:rFonts w:ascii="Times New Roman" w:hAnsi="Times New Roman"/>
        </w:rPr>
        <w:t>for:</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Functional communication</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Positive behavior support</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Social skills</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Instructional strategies</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Meeting sensory needs</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Curriculum</w:t>
      </w:r>
      <w:r w:rsidR="00272A84" w:rsidRPr="00FA2F52">
        <w:rPr>
          <w:rFonts w:ascii="Times New Roman" w:hAnsi="Times New Roman"/>
        </w:rPr>
        <w:t xml:space="preserve"> modification</w:t>
      </w:r>
    </w:p>
    <w:p w:rsidR="00FA2F52" w:rsidRPr="00FA2F52" w:rsidRDefault="00FA2F52" w:rsidP="0015284A">
      <w:pPr>
        <w:pStyle w:val="ListParagraph"/>
        <w:numPr>
          <w:ilvl w:val="0"/>
          <w:numId w:val="3"/>
        </w:numPr>
        <w:spacing w:after="0"/>
        <w:jc w:val="both"/>
        <w:rPr>
          <w:rFonts w:ascii="Times New Roman" w:hAnsi="Times New Roman"/>
        </w:rPr>
      </w:pPr>
      <w:r w:rsidRPr="00FA2F52">
        <w:rPr>
          <w:rFonts w:ascii="Times New Roman" w:hAnsi="Times New Roman"/>
        </w:rPr>
        <w:t>Accommodations</w:t>
      </w:r>
      <w:r w:rsidR="00F417E5" w:rsidRPr="00FA2F52">
        <w:rPr>
          <w:rFonts w:ascii="Times New Roman" w:hAnsi="Times New Roman"/>
        </w:rPr>
        <w:t xml:space="preserve">.  </w:t>
      </w:r>
    </w:p>
    <w:p w:rsidR="0015284A" w:rsidRDefault="0015284A" w:rsidP="0015284A">
      <w:pPr>
        <w:spacing w:after="0"/>
        <w:jc w:val="both"/>
        <w:rPr>
          <w:rFonts w:ascii="Times New Roman" w:hAnsi="Times New Roman"/>
        </w:rPr>
      </w:pPr>
    </w:p>
    <w:p w:rsidR="00FA2F52" w:rsidRDefault="00F417E5" w:rsidP="0015284A">
      <w:pPr>
        <w:spacing w:after="0"/>
        <w:jc w:val="both"/>
        <w:rPr>
          <w:rFonts w:ascii="Times New Roman" w:hAnsi="Times New Roman"/>
        </w:rPr>
      </w:pPr>
      <w:r w:rsidRPr="004961D7">
        <w:rPr>
          <w:rFonts w:ascii="Times New Roman" w:hAnsi="Times New Roman"/>
        </w:rPr>
        <w:t>We offer</w:t>
      </w:r>
      <w:r w:rsidR="00272A84" w:rsidRPr="004961D7">
        <w:rPr>
          <w:rFonts w:ascii="Times New Roman" w:hAnsi="Times New Roman"/>
        </w:rPr>
        <w:t xml:space="preserve"> presentations</w:t>
      </w:r>
      <w:r w:rsidR="00FA2F52">
        <w:rPr>
          <w:rFonts w:ascii="Times New Roman" w:hAnsi="Times New Roman"/>
        </w:rPr>
        <w:t xml:space="preserve"> and trainings</w:t>
      </w:r>
      <w:r w:rsidR="00272A84" w:rsidRPr="004961D7">
        <w:rPr>
          <w:rFonts w:ascii="Times New Roman" w:hAnsi="Times New Roman"/>
        </w:rPr>
        <w:t xml:space="preserve"> to people who work with students</w:t>
      </w:r>
      <w:r w:rsidR="00FA2F52">
        <w:rPr>
          <w:rFonts w:ascii="Times New Roman" w:hAnsi="Times New Roman"/>
        </w:rPr>
        <w:t>,</w:t>
      </w:r>
      <w:r w:rsidR="00272A84" w:rsidRPr="004961D7">
        <w:rPr>
          <w:rFonts w:ascii="Times New Roman" w:hAnsi="Times New Roman"/>
        </w:rPr>
        <w:t xml:space="preserve"> age</w:t>
      </w:r>
      <w:r w:rsidR="005932BB">
        <w:rPr>
          <w:rFonts w:ascii="Times New Roman" w:hAnsi="Times New Roman"/>
        </w:rPr>
        <w:t>s</w:t>
      </w:r>
      <w:r w:rsidR="00272A84" w:rsidRPr="004961D7">
        <w:rPr>
          <w:rFonts w:ascii="Times New Roman" w:hAnsi="Times New Roman"/>
        </w:rPr>
        <w:t xml:space="preserve"> 3-21 years old</w:t>
      </w:r>
      <w:r w:rsidR="00FA2F52">
        <w:rPr>
          <w:rFonts w:ascii="Times New Roman" w:hAnsi="Times New Roman"/>
        </w:rPr>
        <w:t>,</w:t>
      </w:r>
      <w:r w:rsidR="00272A84" w:rsidRPr="004961D7">
        <w:rPr>
          <w:rFonts w:ascii="Times New Roman" w:hAnsi="Times New Roman"/>
        </w:rPr>
        <w:t xml:space="preserve"> on </w:t>
      </w:r>
      <w:r w:rsidR="00FA2F52">
        <w:rPr>
          <w:rFonts w:ascii="Times New Roman" w:hAnsi="Times New Roman"/>
        </w:rPr>
        <w:t xml:space="preserve">a variety of </w:t>
      </w:r>
      <w:r w:rsidR="00272A84" w:rsidRPr="004961D7">
        <w:rPr>
          <w:rFonts w:ascii="Times New Roman" w:hAnsi="Times New Roman"/>
        </w:rPr>
        <w:t xml:space="preserve">topics </w:t>
      </w:r>
      <w:r w:rsidR="00FA2F52">
        <w:rPr>
          <w:rFonts w:ascii="Times New Roman" w:hAnsi="Times New Roman"/>
        </w:rPr>
        <w:t>including</w:t>
      </w:r>
      <w:r w:rsidR="00272A84" w:rsidRPr="004961D7">
        <w:rPr>
          <w:rFonts w:ascii="Times New Roman" w:hAnsi="Times New Roman"/>
        </w:rPr>
        <w:t xml:space="preserve">: </w:t>
      </w:r>
    </w:p>
    <w:p w:rsidR="00FA2F52" w:rsidRPr="00FA2F52" w:rsidRDefault="00FA2F52" w:rsidP="0015284A">
      <w:pPr>
        <w:pStyle w:val="ListParagraph"/>
        <w:numPr>
          <w:ilvl w:val="0"/>
          <w:numId w:val="4"/>
        </w:numPr>
        <w:spacing w:after="0"/>
        <w:jc w:val="both"/>
        <w:rPr>
          <w:rFonts w:ascii="Times New Roman" w:hAnsi="Times New Roman"/>
        </w:rPr>
      </w:pPr>
      <w:r w:rsidRPr="00FA2F52">
        <w:rPr>
          <w:rFonts w:ascii="Times New Roman" w:hAnsi="Times New Roman"/>
        </w:rPr>
        <w:t>Autism awareness</w:t>
      </w:r>
    </w:p>
    <w:p w:rsidR="00FA2F52" w:rsidRPr="00FA2F52" w:rsidRDefault="00FA2F52" w:rsidP="0015284A">
      <w:pPr>
        <w:pStyle w:val="ListParagraph"/>
        <w:numPr>
          <w:ilvl w:val="0"/>
          <w:numId w:val="4"/>
        </w:numPr>
        <w:spacing w:after="0"/>
        <w:jc w:val="both"/>
        <w:rPr>
          <w:rFonts w:ascii="Times New Roman" w:hAnsi="Times New Roman"/>
        </w:rPr>
      </w:pPr>
      <w:r w:rsidRPr="00FA2F52">
        <w:rPr>
          <w:rFonts w:ascii="Times New Roman" w:hAnsi="Times New Roman"/>
        </w:rPr>
        <w:t>Inclusion</w:t>
      </w:r>
      <w:r w:rsidR="00272A84" w:rsidRPr="00FA2F52">
        <w:rPr>
          <w:rFonts w:ascii="Times New Roman" w:hAnsi="Times New Roman"/>
        </w:rPr>
        <w:t xml:space="preserve"> of special learners</w:t>
      </w:r>
      <w:r w:rsidR="00310DA4" w:rsidRPr="00FA2F52">
        <w:rPr>
          <w:rFonts w:ascii="Times New Roman" w:hAnsi="Times New Roman"/>
        </w:rPr>
        <w:t xml:space="preserve"> in general education settings</w:t>
      </w:r>
    </w:p>
    <w:p w:rsidR="00FA2F52" w:rsidRPr="00FA2F52" w:rsidRDefault="00FA2F52" w:rsidP="0015284A">
      <w:pPr>
        <w:pStyle w:val="ListParagraph"/>
        <w:numPr>
          <w:ilvl w:val="0"/>
          <w:numId w:val="4"/>
        </w:numPr>
        <w:spacing w:after="0"/>
        <w:jc w:val="both"/>
        <w:rPr>
          <w:rFonts w:ascii="Times New Roman" w:hAnsi="Times New Roman"/>
        </w:rPr>
      </w:pPr>
      <w:r w:rsidRPr="00FA2F52">
        <w:rPr>
          <w:rFonts w:ascii="Times New Roman" w:hAnsi="Times New Roman"/>
        </w:rPr>
        <w:t>Prompting strategies</w:t>
      </w:r>
    </w:p>
    <w:p w:rsidR="00FA2F52" w:rsidRPr="00FA2F52" w:rsidRDefault="00FA2F52" w:rsidP="0015284A">
      <w:pPr>
        <w:pStyle w:val="ListParagraph"/>
        <w:numPr>
          <w:ilvl w:val="0"/>
          <w:numId w:val="4"/>
        </w:numPr>
        <w:spacing w:after="0"/>
        <w:jc w:val="both"/>
        <w:rPr>
          <w:rFonts w:ascii="Times New Roman" w:hAnsi="Times New Roman"/>
        </w:rPr>
      </w:pPr>
      <w:r w:rsidRPr="00FA2F52">
        <w:rPr>
          <w:rFonts w:ascii="Times New Roman" w:hAnsi="Times New Roman"/>
        </w:rPr>
        <w:t>Positive behavior plans</w:t>
      </w:r>
    </w:p>
    <w:p w:rsidR="00272A84" w:rsidRPr="00FA2F52" w:rsidRDefault="00FA2F52" w:rsidP="0015284A">
      <w:pPr>
        <w:pStyle w:val="ListParagraph"/>
        <w:numPr>
          <w:ilvl w:val="0"/>
          <w:numId w:val="4"/>
        </w:numPr>
        <w:spacing w:after="0"/>
        <w:jc w:val="both"/>
        <w:rPr>
          <w:rFonts w:ascii="Times New Roman" w:hAnsi="Times New Roman"/>
        </w:rPr>
      </w:pPr>
      <w:r w:rsidRPr="00FA2F52">
        <w:rPr>
          <w:rFonts w:ascii="Times New Roman" w:hAnsi="Times New Roman"/>
        </w:rPr>
        <w:t>Functional</w:t>
      </w:r>
      <w:r w:rsidR="00272A84" w:rsidRPr="00FA2F52">
        <w:rPr>
          <w:rFonts w:ascii="Times New Roman" w:hAnsi="Times New Roman"/>
        </w:rPr>
        <w:t xml:space="preserve"> behavior assessment</w:t>
      </w:r>
    </w:p>
    <w:p w:rsidR="0087292E" w:rsidRDefault="0087292E" w:rsidP="0015284A">
      <w:pPr>
        <w:spacing w:after="0"/>
        <w:jc w:val="both"/>
        <w:rPr>
          <w:rFonts w:ascii="Times New Roman" w:hAnsi="Times New Roman"/>
        </w:rPr>
      </w:pPr>
    </w:p>
    <w:p w:rsidR="0015284A" w:rsidRDefault="0087292E" w:rsidP="0015284A">
      <w:pPr>
        <w:spacing w:after="0"/>
        <w:jc w:val="both"/>
        <w:rPr>
          <w:rFonts w:ascii="Times New Roman" w:hAnsi="Times New Roman"/>
          <w:b/>
          <w:u w:val="single"/>
        </w:rPr>
      </w:pPr>
      <w:r w:rsidRPr="00FA2F52">
        <w:rPr>
          <w:rFonts w:ascii="Times New Roman" w:hAnsi="Times New Roman"/>
          <w:b/>
          <w:u w:val="single"/>
        </w:rPr>
        <w:t>Emotional Disturbance (ED)</w:t>
      </w:r>
    </w:p>
    <w:p w:rsidR="00942D9C" w:rsidRDefault="0087292E" w:rsidP="0015284A">
      <w:pPr>
        <w:spacing w:after="0"/>
        <w:jc w:val="both"/>
        <w:rPr>
          <w:rFonts w:ascii="Times New Roman" w:hAnsi="Times New Roman"/>
        </w:rPr>
      </w:pPr>
      <w:r w:rsidRPr="004961D7">
        <w:rPr>
          <w:rFonts w:ascii="Times New Roman" w:hAnsi="Times New Roman" w:cs="Times New Roman"/>
        </w:rPr>
        <w:t xml:space="preserve">A student’s </w:t>
      </w:r>
      <w:r w:rsidRPr="00740ABB">
        <w:rPr>
          <w:rFonts w:ascii="Times New Roman" w:hAnsi="Times New Roman" w:cs="Times New Roman"/>
        </w:rPr>
        <w:t>emotional disturbance</w:t>
      </w:r>
      <w:r w:rsidRPr="004961D7">
        <w:rPr>
          <w:rFonts w:ascii="Times New Roman" w:hAnsi="Times New Roman" w:cs="Times New Roman"/>
        </w:rPr>
        <w:t xml:space="preserve"> can affect areas beyond the emotional, and may also include the student’s physical, social, or cognitive skills. ED program services include useful strategies for educators to provide e</w:t>
      </w:r>
      <w:r>
        <w:rPr>
          <w:rFonts w:ascii="Times New Roman" w:hAnsi="Times New Roman" w:cs="Times New Roman"/>
        </w:rPr>
        <w:t>motional and behavioral support</w:t>
      </w:r>
      <w:r w:rsidRPr="004961D7">
        <w:rPr>
          <w:rFonts w:ascii="Times New Roman" w:hAnsi="Times New Roman" w:cs="Times New Roman"/>
        </w:rPr>
        <w:t xml:space="preserve"> while also helping students with academics, social skills, self-control, and self-esteem. By encouraging positive behavioral support (PBS) in the school environment, problem behaviors are minimized</w:t>
      </w:r>
      <w:r>
        <w:rPr>
          <w:rFonts w:ascii="Times New Roman" w:hAnsi="Times New Roman" w:cs="Times New Roman"/>
        </w:rPr>
        <w:t>,</w:t>
      </w:r>
      <w:r w:rsidRPr="004961D7">
        <w:rPr>
          <w:rFonts w:ascii="Times New Roman" w:hAnsi="Times New Roman" w:cs="Times New Roman"/>
        </w:rPr>
        <w:t xml:space="preserve"> and positive, appropriate behaviors are fostered.  This may include assistance with conducting a functional behavioral assessment (FBA) and the subsequent behavior intervention plan (BIP), which focuses on student strengths and interests.</w:t>
      </w:r>
      <w:r>
        <w:rPr>
          <w:rFonts w:ascii="Times New Roman" w:hAnsi="Times New Roman" w:cs="Times New Roman"/>
        </w:rPr>
        <w:t xml:space="preserve"> </w:t>
      </w:r>
      <w:r w:rsidRPr="004961D7">
        <w:rPr>
          <w:rFonts w:ascii="Times New Roman" w:hAnsi="Times New Roman"/>
        </w:rPr>
        <w:t>Families of students with ED often need help in understanding their child’s disability and how to access mental health services. SESA’s ED specialists help to coordinate services between home, school,</w:t>
      </w:r>
      <w:r>
        <w:rPr>
          <w:rFonts w:ascii="Times New Roman" w:hAnsi="Times New Roman"/>
        </w:rPr>
        <w:t xml:space="preserve"> and community</w:t>
      </w:r>
      <w:r w:rsidRPr="004961D7">
        <w:rPr>
          <w:rFonts w:ascii="Times New Roman" w:hAnsi="Times New Roman"/>
        </w:rPr>
        <w:t>.</w:t>
      </w:r>
    </w:p>
    <w:p w:rsidR="0015284A" w:rsidRDefault="0015284A" w:rsidP="0015284A">
      <w:pPr>
        <w:spacing w:after="0"/>
        <w:jc w:val="both"/>
        <w:rPr>
          <w:rFonts w:ascii="Times New Roman" w:hAnsi="Times New Roman"/>
        </w:rPr>
      </w:pPr>
    </w:p>
    <w:p w:rsidR="0015284A" w:rsidRPr="00FA2F52" w:rsidRDefault="0015284A" w:rsidP="0015284A">
      <w:pPr>
        <w:spacing w:after="0"/>
        <w:jc w:val="both"/>
        <w:rPr>
          <w:rFonts w:ascii="Times New Roman" w:hAnsi="Times New Roman"/>
          <w:b/>
          <w:u w:val="single"/>
        </w:rPr>
      </w:pPr>
      <w:r w:rsidRPr="00FA2F52">
        <w:rPr>
          <w:rFonts w:ascii="Times New Roman" w:hAnsi="Times New Roman"/>
          <w:b/>
          <w:u w:val="single"/>
        </w:rPr>
        <w:t>Hearing Impairment (HI)</w:t>
      </w:r>
    </w:p>
    <w:p w:rsidR="0015284A" w:rsidRDefault="0015284A" w:rsidP="0015284A">
      <w:pPr>
        <w:spacing w:after="0"/>
        <w:jc w:val="both"/>
        <w:rPr>
          <w:rFonts w:ascii="Times New Roman" w:hAnsi="Times New Roman"/>
        </w:rPr>
      </w:pPr>
      <w:r w:rsidRPr="004961D7">
        <w:rPr>
          <w:rFonts w:ascii="Times New Roman" w:hAnsi="Times New Roman"/>
        </w:rPr>
        <w:t>The HI program provides support to staff working with students with a moderate to profound hearing loss. Services include</w:t>
      </w:r>
      <w:r>
        <w:rPr>
          <w:rFonts w:ascii="Times New Roman" w:hAnsi="Times New Roman"/>
        </w:rPr>
        <w:t>:</w:t>
      </w:r>
    </w:p>
    <w:p w:rsidR="0015284A" w:rsidRDefault="0015284A" w:rsidP="0015284A">
      <w:pPr>
        <w:pStyle w:val="ListParagraph"/>
        <w:numPr>
          <w:ilvl w:val="0"/>
          <w:numId w:val="1"/>
        </w:numPr>
        <w:spacing w:after="0"/>
        <w:jc w:val="both"/>
        <w:rPr>
          <w:rFonts w:ascii="Times New Roman" w:hAnsi="Times New Roman"/>
        </w:rPr>
      </w:pPr>
      <w:r w:rsidRPr="0015284A">
        <w:rPr>
          <w:rFonts w:ascii="Times New Roman" w:hAnsi="Times New Roman"/>
        </w:rPr>
        <w:t>Assistance with assessment of language, communication, literacy, and speech development</w:t>
      </w:r>
    </w:p>
    <w:p w:rsidR="0015284A" w:rsidRPr="0015284A" w:rsidRDefault="0015284A" w:rsidP="0015284A">
      <w:pPr>
        <w:pStyle w:val="ListParagraph"/>
        <w:numPr>
          <w:ilvl w:val="0"/>
          <w:numId w:val="1"/>
        </w:numPr>
        <w:spacing w:after="0"/>
        <w:jc w:val="both"/>
        <w:rPr>
          <w:rFonts w:ascii="Times New Roman" w:hAnsi="Times New Roman"/>
        </w:rPr>
      </w:pPr>
      <w:r w:rsidRPr="0015284A">
        <w:rPr>
          <w:rFonts w:ascii="Times New Roman" w:hAnsi="Times New Roman"/>
        </w:rPr>
        <w:t>Information on sign language, deaf culture, and professional development opportunities for interpreters</w:t>
      </w:r>
    </w:p>
    <w:p w:rsidR="0015284A" w:rsidRDefault="0015284A" w:rsidP="0015284A">
      <w:pPr>
        <w:spacing w:after="0"/>
        <w:jc w:val="both"/>
        <w:rPr>
          <w:rFonts w:ascii="Times New Roman" w:hAnsi="Times New Roman"/>
        </w:rPr>
        <w:sectPr w:rsidR="0015284A" w:rsidSect="0015284A">
          <w:headerReference w:type="default" r:id="rId7"/>
          <w:footerReference w:type="default" r:id="rId8"/>
          <w:pgSz w:w="12240" w:h="15840"/>
          <w:pgMar w:top="1440" w:right="1800" w:bottom="1440" w:left="1800" w:header="720" w:footer="720" w:gutter="0"/>
          <w:cols w:space="720"/>
        </w:sectPr>
      </w:pPr>
    </w:p>
    <w:p w:rsidR="0015284A" w:rsidRDefault="0015284A" w:rsidP="0015284A">
      <w:pPr>
        <w:spacing w:after="0"/>
        <w:contextualSpacing/>
        <w:jc w:val="both"/>
        <w:rPr>
          <w:rFonts w:ascii="Times New Roman" w:hAnsi="Times New Roman"/>
        </w:rPr>
      </w:pPr>
    </w:p>
    <w:p w:rsidR="0015284A" w:rsidRDefault="0015284A" w:rsidP="0015284A">
      <w:pPr>
        <w:spacing w:after="0"/>
        <w:ind w:left="360"/>
        <w:jc w:val="both"/>
        <w:rPr>
          <w:rFonts w:ascii="Times New Roman" w:hAnsi="Times New Roman"/>
          <w:i/>
        </w:rPr>
      </w:pPr>
      <w:r w:rsidRPr="0015284A">
        <w:rPr>
          <w:rFonts w:ascii="Times New Roman" w:hAnsi="Times New Roman"/>
          <w:i/>
        </w:rPr>
        <w:t>Hearing Impairment (HI) Continued</w:t>
      </w:r>
      <w:r>
        <w:rPr>
          <w:rFonts w:ascii="Times New Roman" w:hAnsi="Times New Roman"/>
          <w:i/>
        </w:rPr>
        <w:t>…</w:t>
      </w:r>
    </w:p>
    <w:p w:rsidR="0015284A" w:rsidRPr="0015284A" w:rsidRDefault="0015284A" w:rsidP="0015284A">
      <w:pPr>
        <w:spacing w:after="0"/>
        <w:ind w:left="360"/>
        <w:jc w:val="both"/>
        <w:rPr>
          <w:rFonts w:ascii="Times New Roman" w:hAnsi="Times New Roman"/>
          <w:i/>
        </w:rPr>
      </w:pPr>
    </w:p>
    <w:p w:rsidR="0015284A" w:rsidRPr="00444E4A" w:rsidRDefault="0015284A" w:rsidP="0015284A">
      <w:pPr>
        <w:pStyle w:val="ListParagraph"/>
        <w:numPr>
          <w:ilvl w:val="0"/>
          <w:numId w:val="1"/>
        </w:numPr>
        <w:spacing w:after="0"/>
        <w:jc w:val="both"/>
        <w:rPr>
          <w:rFonts w:ascii="Times New Roman" w:hAnsi="Times New Roman"/>
        </w:rPr>
      </w:pPr>
      <w:r>
        <w:rPr>
          <w:rFonts w:ascii="Times New Roman" w:hAnsi="Times New Roman"/>
        </w:rPr>
        <w:t>A</w:t>
      </w:r>
      <w:r w:rsidRPr="00444E4A">
        <w:rPr>
          <w:rFonts w:ascii="Times New Roman" w:hAnsi="Times New Roman"/>
        </w:rPr>
        <w:t>ssistance with planning transition to school or post-secondary programs</w:t>
      </w:r>
    </w:p>
    <w:p w:rsidR="0015284A" w:rsidRPr="00444E4A" w:rsidRDefault="0015284A" w:rsidP="0015284A">
      <w:pPr>
        <w:pStyle w:val="ListParagraph"/>
        <w:numPr>
          <w:ilvl w:val="0"/>
          <w:numId w:val="1"/>
        </w:numPr>
        <w:spacing w:after="0"/>
        <w:jc w:val="both"/>
        <w:rPr>
          <w:rFonts w:ascii="Times New Roman" w:hAnsi="Times New Roman"/>
        </w:rPr>
      </w:pPr>
      <w:r>
        <w:rPr>
          <w:rFonts w:ascii="Times New Roman" w:hAnsi="Times New Roman"/>
        </w:rPr>
        <w:t>T</w:t>
      </w:r>
      <w:r w:rsidRPr="00444E4A">
        <w:rPr>
          <w:rFonts w:ascii="Times New Roman" w:hAnsi="Times New Roman"/>
        </w:rPr>
        <w:t>roubleshooting assistive listening devices</w:t>
      </w:r>
    </w:p>
    <w:p w:rsidR="0015284A" w:rsidRDefault="0015284A" w:rsidP="0015284A">
      <w:pPr>
        <w:pStyle w:val="ListParagraph"/>
        <w:numPr>
          <w:ilvl w:val="0"/>
          <w:numId w:val="1"/>
        </w:numPr>
        <w:spacing w:after="0"/>
        <w:jc w:val="both"/>
        <w:rPr>
          <w:rFonts w:ascii="Times New Roman" w:hAnsi="Times New Roman"/>
        </w:rPr>
      </w:pPr>
      <w:r>
        <w:rPr>
          <w:rFonts w:ascii="Times New Roman" w:hAnsi="Times New Roman"/>
        </w:rPr>
        <w:t>W</w:t>
      </w:r>
      <w:r w:rsidRPr="00444E4A">
        <w:rPr>
          <w:rFonts w:ascii="Times New Roman" w:hAnsi="Times New Roman"/>
        </w:rPr>
        <w:t>orking closely with parents, teachers, and paraprofessionals to design programs that meet the unique needs</w:t>
      </w:r>
      <w:r>
        <w:rPr>
          <w:rFonts w:ascii="Times New Roman" w:hAnsi="Times New Roman"/>
        </w:rPr>
        <w:t xml:space="preserve"> of children with hearing loss</w:t>
      </w:r>
    </w:p>
    <w:p w:rsidR="0015284A" w:rsidRDefault="0015284A" w:rsidP="0015284A">
      <w:pPr>
        <w:spacing w:after="0"/>
        <w:jc w:val="both"/>
        <w:rPr>
          <w:rFonts w:ascii="Times New Roman" w:hAnsi="Times New Roman"/>
        </w:rPr>
      </w:pPr>
    </w:p>
    <w:p w:rsidR="0087292E" w:rsidRPr="00FA2F52" w:rsidRDefault="0087292E" w:rsidP="0015284A">
      <w:pPr>
        <w:spacing w:after="0"/>
        <w:jc w:val="both"/>
        <w:rPr>
          <w:rFonts w:ascii="Times New Roman" w:hAnsi="Times New Roman"/>
          <w:b/>
          <w:u w:val="single"/>
        </w:rPr>
      </w:pPr>
      <w:r w:rsidRPr="00FA2F52">
        <w:rPr>
          <w:rFonts w:ascii="Times New Roman" w:hAnsi="Times New Roman"/>
          <w:b/>
          <w:u w:val="single"/>
        </w:rPr>
        <w:t>Multiple Disabilities (MD)</w:t>
      </w:r>
    </w:p>
    <w:p w:rsidR="0087292E" w:rsidRPr="004961D7" w:rsidRDefault="0087292E" w:rsidP="0015284A">
      <w:pPr>
        <w:spacing w:after="0"/>
        <w:jc w:val="both"/>
        <w:rPr>
          <w:rFonts w:ascii="Times New Roman" w:hAnsi="Times New Roman"/>
        </w:rPr>
      </w:pPr>
      <w:r w:rsidRPr="004961D7">
        <w:rPr>
          <w:rFonts w:ascii="Times New Roman" w:hAnsi="Times New Roman"/>
        </w:rPr>
        <w:t>School teams in rural and remote Alaska are eligible to receive services to help them educate students with significant cognitive impairments, physical disabilities, and multiple disabilities.  Students with other health impairments, traumatic brain injury</w:t>
      </w:r>
      <w:r>
        <w:rPr>
          <w:rFonts w:ascii="Times New Roman" w:hAnsi="Times New Roman"/>
        </w:rPr>
        <w:t>,</w:t>
      </w:r>
      <w:r w:rsidRPr="004961D7">
        <w:rPr>
          <w:rFonts w:ascii="Times New Roman" w:hAnsi="Times New Roman"/>
        </w:rPr>
        <w:t xml:space="preserve"> and pre-school developmental delay are also often assigned to the multiple disabilities program.  Education specialists from the multiple disabilities program work with school-based teams and other itinerant professionals to help design and support educational programs that are age appropriate and meaningful for the student.  We help teachers provide access to the general education curriculum, while focusing on academic and other essential skill development through specialized materials and strategies.</w:t>
      </w:r>
    </w:p>
    <w:p w:rsidR="0087292E" w:rsidRDefault="0087292E" w:rsidP="0015284A">
      <w:pPr>
        <w:spacing w:after="0"/>
        <w:jc w:val="both"/>
        <w:rPr>
          <w:rFonts w:ascii="Times New Roman" w:hAnsi="Times New Roman"/>
        </w:rPr>
      </w:pPr>
    </w:p>
    <w:p w:rsidR="0087292E" w:rsidRPr="00FA2F52" w:rsidRDefault="0087292E" w:rsidP="0015284A">
      <w:pPr>
        <w:spacing w:after="0"/>
        <w:jc w:val="both"/>
        <w:rPr>
          <w:rFonts w:ascii="Times New Roman" w:hAnsi="Times New Roman"/>
          <w:b/>
          <w:u w:val="single"/>
        </w:rPr>
      </w:pPr>
      <w:r w:rsidRPr="00FA2F52">
        <w:rPr>
          <w:rFonts w:ascii="Times New Roman" w:hAnsi="Times New Roman"/>
          <w:b/>
          <w:u w:val="single"/>
        </w:rPr>
        <w:t>Vision Impairment (AI)</w:t>
      </w:r>
    </w:p>
    <w:p w:rsidR="0087292E" w:rsidRDefault="0087292E" w:rsidP="0015284A">
      <w:pPr>
        <w:spacing w:after="0"/>
        <w:jc w:val="both"/>
        <w:rPr>
          <w:rFonts w:ascii="Times New Roman" w:hAnsi="Times New Roman"/>
        </w:rPr>
      </w:pPr>
      <w:r w:rsidRPr="004961D7">
        <w:rPr>
          <w:rFonts w:ascii="Times New Roman" w:hAnsi="Times New Roman"/>
        </w:rPr>
        <w:t xml:space="preserve">The SESA vision impairment program provides supports in any of the following areas of need: </w:t>
      </w:r>
    </w:p>
    <w:p w:rsidR="0087292E" w:rsidRPr="005932BB" w:rsidRDefault="0087292E" w:rsidP="0015284A">
      <w:pPr>
        <w:pStyle w:val="ListParagraph"/>
        <w:numPr>
          <w:ilvl w:val="0"/>
          <w:numId w:val="2"/>
        </w:numPr>
        <w:spacing w:after="0"/>
        <w:jc w:val="both"/>
        <w:rPr>
          <w:rFonts w:ascii="Times New Roman" w:hAnsi="Times New Roman"/>
        </w:rPr>
      </w:pPr>
      <w:r w:rsidRPr="005932BB">
        <w:rPr>
          <w:rFonts w:ascii="Times New Roman" w:hAnsi="Times New Roman"/>
        </w:rPr>
        <w:t>Functional vision evaluation</w:t>
      </w:r>
    </w:p>
    <w:p w:rsidR="0087292E" w:rsidRPr="005932BB" w:rsidRDefault="0087292E" w:rsidP="0015284A">
      <w:pPr>
        <w:pStyle w:val="ListParagraph"/>
        <w:numPr>
          <w:ilvl w:val="0"/>
          <w:numId w:val="2"/>
        </w:numPr>
        <w:spacing w:after="0"/>
        <w:jc w:val="both"/>
        <w:rPr>
          <w:rFonts w:ascii="Times New Roman" w:hAnsi="Times New Roman"/>
        </w:rPr>
      </w:pPr>
      <w:r w:rsidRPr="005932BB">
        <w:rPr>
          <w:rFonts w:ascii="Times New Roman" w:hAnsi="Times New Roman"/>
        </w:rPr>
        <w:t>Development and implementation of IEP/instructional programs</w:t>
      </w:r>
    </w:p>
    <w:p w:rsidR="0087292E" w:rsidRPr="005932BB" w:rsidRDefault="0087292E" w:rsidP="0015284A">
      <w:pPr>
        <w:pStyle w:val="ListParagraph"/>
        <w:numPr>
          <w:ilvl w:val="0"/>
          <w:numId w:val="2"/>
        </w:numPr>
        <w:spacing w:after="0"/>
        <w:jc w:val="both"/>
        <w:rPr>
          <w:rFonts w:ascii="Times New Roman" w:hAnsi="Times New Roman"/>
        </w:rPr>
      </w:pPr>
      <w:r w:rsidRPr="005932BB">
        <w:rPr>
          <w:rFonts w:ascii="Times New Roman" w:hAnsi="Times New Roman"/>
        </w:rPr>
        <w:t>Sharing and modeling of intervention strategies</w:t>
      </w:r>
    </w:p>
    <w:p w:rsidR="0087292E" w:rsidRPr="005932BB" w:rsidRDefault="0087292E" w:rsidP="0015284A">
      <w:pPr>
        <w:pStyle w:val="ListParagraph"/>
        <w:numPr>
          <w:ilvl w:val="0"/>
          <w:numId w:val="2"/>
        </w:numPr>
        <w:spacing w:after="0"/>
        <w:jc w:val="both"/>
        <w:rPr>
          <w:rFonts w:ascii="Times New Roman" w:hAnsi="Times New Roman"/>
        </w:rPr>
      </w:pPr>
      <w:r>
        <w:rPr>
          <w:rFonts w:ascii="Times New Roman" w:hAnsi="Times New Roman"/>
        </w:rPr>
        <w:t>S</w:t>
      </w:r>
      <w:r w:rsidRPr="005932BB">
        <w:rPr>
          <w:rFonts w:ascii="Times New Roman" w:hAnsi="Times New Roman"/>
        </w:rPr>
        <w:t>pecialized teaching strategies and skills</w:t>
      </w:r>
    </w:p>
    <w:p w:rsidR="0087292E" w:rsidRPr="005932BB" w:rsidRDefault="0087292E" w:rsidP="0015284A">
      <w:pPr>
        <w:pStyle w:val="ListParagraph"/>
        <w:numPr>
          <w:ilvl w:val="0"/>
          <w:numId w:val="2"/>
        </w:numPr>
        <w:spacing w:after="0"/>
        <w:jc w:val="both"/>
        <w:rPr>
          <w:rFonts w:ascii="Times New Roman" w:hAnsi="Times New Roman"/>
        </w:rPr>
      </w:pPr>
      <w:r>
        <w:rPr>
          <w:rFonts w:ascii="Times New Roman" w:hAnsi="Times New Roman"/>
        </w:rPr>
        <w:t>Assistance</w:t>
      </w:r>
      <w:r w:rsidRPr="005932BB">
        <w:rPr>
          <w:rFonts w:ascii="Times New Roman" w:hAnsi="Times New Roman"/>
        </w:rPr>
        <w:t xml:space="preserve"> in procuring or adapting instructional materials or equipment</w:t>
      </w:r>
    </w:p>
    <w:p w:rsidR="00523006" w:rsidRPr="0087292E" w:rsidRDefault="0087292E" w:rsidP="0015284A">
      <w:pPr>
        <w:pStyle w:val="ListParagraph"/>
        <w:numPr>
          <w:ilvl w:val="0"/>
          <w:numId w:val="2"/>
        </w:numPr>
        <w:spacing w:after="0"/>
        <w:jc w:val="both"/>
        <w:rPr>
          <w:rFonts w:ascii="Times New Roman" w:hAnsi="Times New Roman"/>
        </w:rPr>
      </w:pPr>
      <w:r w:rsidRPr="005932BB">
        <w:rPr>
          <w:rFonts w:ascii="Times New Roman" w:hAnsi="Times New Roman"/>
        </w:rPr>
        <w:t>Or</w:t>
      </w:r>
      <w:r>
        <w:rPr>
          <w:rFonts w:ascii="Times New Roman" w:hAnsi="Times New Roman"/>
        </w:rPr>
        <w:t>ientation and mobility training</w:t>
      </w:r>
    </w:p>
    <w:p w:rsidR="0015284A" w:rsidRDefault="0015284A" w:rsidP="0015284A">
      <w:pPr>
        <w:spacing w:after="0"/>
        <w:jc w:val="both"/>
        <w:rPr>
          <w:rFonts w:ascii="Times New Roman" w:hAnsi="Times New Roman"/>
          <w:b/>
        </w:rPr>
      </w:pPr>
    </w:p>
    <w:p w:rsidR="00942D9C" w:rsidRDefault="00942D9C" w:rsidP="0015284A">
      <w:pPr>
        <w:spacing w:after="0"/>
        <w:jc w:val="both"/>
        <w:rPr>
          <w:rFonts w:ascii="Times New Roman" w:hAnsi="Times New Roman"/>
          <w:b/>
        </w:rPr>
      </w:pPr>
    </w:p>
    <w:p w:rsidR="004471D8" w:rsidRPr="0087292E" w:rsidRDefault="0087292E" w:rsidP="0015284A">
      <w:pPr>
        <w:shd w:val="clear" w:color="auto" w:fill="B6DDE8" w:themeFill="accent5" w:themeFillTint="66"/>
        <w:spacing w:after="0"/>
        <w:jc w:val="both"/>
        <w:rPr>
          <w:rFonts w:ascii="Times New Roman" w:hAnsi="Times New Roman"/>
          <w:b/>
        </w:rPr>
      </w:pPr>
      <w:r>
        <w:rPr>
          <w:rFonts w:ascii="Times New Roman" w:hAnsi="Times New Roman"/>
          <w:b/>
        </w:rPr>
        <w:t xml:space="preserve">SESA </w:t>
      </w:r>
      <w:r w:rsidR="00482194">
        <w:rPr>
          <w:rFonts w:ascii="Times New Roman" w:hAnsi="Times New Roman"/>
          <w:b/>
        </w:rPr>
        <w:t xml:space="preserve">Tech and </w:t>
      </w:r>
      <w:r>
        <w:rPr>
          <w:rFonts w:ascii="Times New Roman" w:hAnsi="Times New Roman"/>
          <w:b/>
        </w:rPr>
        <w:t>Library</w:t>
      </w:r>
    </w:p>
    <w:p w:rsidR="0015284A" w:rsidRDefault="0015284A" w:rsidP="0015284A">
      <w:pPr>
        <w:spacing w:after="0"/>
        <w:jc w:val="both"/>
        <w:rPr>
          <w:rFonts w:ascii="Times New Roman" w:hAnsi="Times New Roman"/>
        </w:rPr>
      </w:pPr>
    </w:p>
    <w:p w:rsidR="0015284A" w:rsidRPr="0015284A" w:rsidRDefault="0015284A" w:rsidP="0015284A">
      <w:pPr>
        <w:spacing w:after="0"/>
        <w:jc w:val="both"/>
        <w:rPr>
          <w:rFonts w:ascii="Times New Roman" w:hAnsi="Times New Roman"/>
          <w:b/>
          <w:u w:val="single"/>
        </w:rPr>
      </w:pPr>
      <w:r w:rsidRPr="0015284A">
        <w:rPr>
          <w:rFonts w:ascii="Times New Roman" w:hAnsi="Times New Roman"/>
          <w:b/>
          <w:u w:val="single"/>
        </w:rPr>
        <w:t>Tech</w:t>
      </w:r>
    </w:p>
    <w:p w:rsidR="00482194" w:rsidRDefault="00482194" w:rsidP="0015284A">
      <w:pPr>
        <w:spacing w:after="0"/>
        <w:jc w:val="both"/>
        <w:rPr>
          <w:rFonts w:ascii="Times New Roman" w:hAnsi="Times New Roman"/>
        </w:rPr>
      </w:pPr>
      <w:r>
        <w:rPr>
          <w:rFonts w:ascii="Times New Roman" w:hAnsi="Times New Roman"/>
        </w:rPr>
        <w:t>SESA maintains a full website with information and links to a wide variety of information and knowledge about low incidence disabilities.  It includes staff-written blogs, presentations, and educational modules.  In addition, SESA uses two-way videoconferencing to provide consultation and support to rural districts with similar technologies.  The agency has an extensive infrastructure of these and other distance and educational technologies to help rural and remote districts provide quality educational programs to their students with significant disabilities.</w:t>
      </w:r>
    </w:p>
    <w:p w:rsidR="0015284A" w:rsidRDefault="0015284A" w:rsidP="0015284A">
      <w:pPr>
        <w:spacing w:after="0"/>
        <w:jc w:val="both"/>
        <w:rPr>
          <w:rFonts w:ascii="Times New Roman" w:hAnsi="Times New Roman"/>
        </w:rPr>
      </w:pPr>
    </w:p>
    <w:p w:rsidR="00482194" w:rsidRPr="0015284A" w:rsidRDefault="0015284A" w:rsidP="0015284A">
      <w:pPr>
        <w:spacing w:after="0"/>
        <w:jc w:val="both"/>
        <w:rPr>
          <w:rFonts w:ascii="Times New Roman" w:hAnsi="Times New Roman"/>
          <w:b/>
          <w:u w:val="single"/>
        </w:rPr>
      </w:pPr>
      <w:r w:rsidRPr="0015284A">
        <w:rPr>
          <w:rFonts w:ascii="Times New Roman" w:hAnsi="Times New Roman"/>
          <w:b/>
          <w:u w:val="single"/>
        </w:rPr>
        <w:t>Library</w:t>
      </w:r>
    </w:p>
    <w:p w:rsidR="0087292E" w:rsidRPr="0087292E" w:rsidRDefault="0087292E" w:rsidP="0015284A">
      <w:pPr>
        <w:spacing w:after="0"/>
        <w:jc w:val="both"/>
        <w:rPr>
          <w:rFonts w:ascii="Times New Roman" w:hAnsi="Times New Roman"/>
        </w:rPr>
      </w:pPr>
      <w:r w:rsidRPr="0087292E">
        <w:rPr>
          <w:rFonts w:ascii="Times New Roman" w:hAnsi="Times New Roman"/>
        </w:rPr>
        <w:t>SESA’s extensive libra</w:t>
      </w:r>
      <w:r>
        <w:rPr>
          <w:rFonts w:ascii="Times New Roman" w:hAnsi="Times New Roman"/>
        </w:rPr>
        <w:t>ry is available to educators, f</w:t>
      </w:r>
      <w:r w:rsidRPr="0087292E">
        <w:rPr>
          <w:rFonts w:ascii="Times New Roman" w:hAnsi="Times New Roman"/>
        </w:rPr>
        <w:t>amilies, university students, and other service providers throughout Alaska.  The library was established to support SESA’s staff and the</w:t>
      </w:r>
      <w:r>
        <w:rPr>
          <w:rFonts w:ascii="Times New Roman" w:hAnsi="Times New Roman"/>
        </w:rPr>
        <w:t xml:space="preserve"> school districts they serve, and m</w:t>
      </w:r>
      <w:r w:rsidRPr="0087292E">
        <w:rPr>
          <w:rFonts w:ascii="Times New Roman" w:hAnsi="Times New Roman"/>
        </w:rPr>
        <w:t xml:space="preserve">any outside patrons </w:t>
      </w:r>
      <w:r>
        <w:rPr>
          <w:rFonts w:ascii="Times New Roman" w:hAnsi="Times New Roman"/>
        </w:rPr>
        <w:t>also t</w:t>
      </w:r>
      <w:r w:rsidR="00482194">
        <w:rPr>
          <w:rFonts w:ascii="Times New Roman" w:hAnsi="Times New Roman"/>
        </w:rPr>
        <w:t>ake advantage of this resource a</w:t>
      </w:r>
      <w:r>
        <w:rPr>
          <w:rFonts w:ascii="Times New Roman" w:hAnsi="Times New Roman"/>
        </w:rPr>
        <w:t>ssistive technology devices may be borrowed to try or to use while the student’s own device is being repaired.</w:t>
      </w:r>
    </w:p>
    <w:p w:rsidR="0015284A" w:rsidRDefault="0015284A" w:rsidP="0015284A">
      <w:pPr>
        <w:spacing w:after="0"/>
        <w:jc w:val="both"/>
        <w:rPr>
          <w:rFonts w:ascii="Times New Roman" w:hAnsi="Times New Roman"/>
          <w:b/>
          <w:u w:val="single"/>
        </w:rPr>
      </w:pPr>
    </w:p>
    <w:p w:rsidR="0015284A" w:rsidRDefault="0015284A" w:rsidP="0015284A">
      <w:pPr>
        <w:spacing w:after="0"/>
        <w:jc w:val="both"/>
        <w:rPr>
          <w:rFonts w:ascii="Times New Roman" w:hAnsi="Times New Roman"/>
          <w:b/>
          <w:u w:val="single"/>
        </w:rPr>
      </w:pPr>
    </w:p>
    <w:p w:rsidR="0087292E" w:rsidRDefault="0087292E" w:rsidP="0015284A">
      <w:pPr>
        <w:spacing w:after="0"/>
        <w:jc w:val="both"/>
        <w:rPr>
          <w:rFonts w:ascii="Times New Roman" w:hAnsi="Times New Roman"/>
          <w:b/>
          <w:u w:val="single"/>
        </w:rPr>
      </w:pPr>
    </w:p>
    <w:p w:rsidR="0087292E" w:rsidRPr="0087292E" w:rsidRDefault="0087292E" w:rsidP="0015284A">
      <w:pPr>
        <w:shd w:val="clear" w:color="auto" w:fill="B6DDE8" w:themeFill="accent5" w:themeFillTint="66"/>
        <w:spacing w:after="0"/>
        <w:jc w:val="both"/>
        <w:rPr>
          <w:rFonts w:ascii="Times New Roman" w:hAnsi="Times New Roman"/>
          <w:b/>
        </w:rPr>
      </w:pPr>
      <w:r>
        <w:rPr>
          <w:rFonts w:ascii="Times New Roman" w:hAnsi="Times New Roman"/>
          <w:b/>
        </w:rPr>
        <w:t>State Grants</w:t>
      </w:r>
    </w:p>
    <w:p w:rsidR="0015284A" w:rsidRDefault="0015284A" w:rsidP="0015284A">
      <w:pPr>
        <w:spacing w:after="0"/>
        <w:jc w:val="both"/>
        <w:rPr>
          <w:rFonts w:ascii="Times New Roman" w:hAnsi="Times New Roman"/>
          <w:b/>
          <w:u w:val="single"/>
        </w:rPr>
      </w:pPr>
    </w:p>
    <w:p w:rsidR="007030AD" w:rsidRDefault="007030AD" w:rsidP="0015284A">
      <w:pPr>
        <w:spacing w:after="0"/>
        <w:jc w:val="both"/>
        <w:rPr>
          <w:rFonts w:ascii="Times New Roman" w:hAnsi="Times New Roman"/>
          <w:b/>
          <w:u w:val="single"/>
        </w:rPr>
      </w:pPr>
      <w:r>
        <w:rPr>
          <w:rFonts w:ascii="Times New Roman" w:hAnsi="Times New Roman"/>
          <w:b/>
          <w:u w:val="single"/>
        </w:rPr>
        <w:t>Alaska Autism Resource Center (AARC)</w:t>
      </w:r>
    </w:p>
    <w:p w:rsidR="007030AD" w:rsidRPr="007030AD" w:rsidRDefault="007030AD" w:rsidP="0015284A">
      <w:pPr>
        <w:spacing w:after="0"/>
        <w:jc w:val="both"/>
        <w:rPr>
          <w:rFonts w:ascii="Times New Roman" w:hAnsi="Times New Roman"/>
        </w:rPr>
      </w:pPr>
      <w:r>
        <w:rPr>
          <w:rFonts w:ascii="Times New Roman" w:hAnsi="Times New Roman"/>
        </w:rPr>
        <w:t>AARC provides statewide information dissemination, presentations, and trainings.  In collaboration with families, schools, and communities throughout the state, the AARC helps to increase the knowledge and resources of appropriate services for individuals of all ages with autism spectrum disorders.</w:t>
      </w:r>
    </w:p>
    <w:p w:rsidR="0087292E" w:rsidRPr="007030AD" w:rsidRDefault="0087292E" w:rsidP="0015284A">
      <w:pPr>
        <w:spacing w:after="0"/>
        <w:jc w:val="both"/>
        <w:rPr>
          <w:rFonts w:ascii="Times New Roman" w:hAnsi="Times New Roman"/>
        </w:rPr>
      </w:pPr>
    </w:p>
    <w:p w:rsidR="00DF7EAA" w:rsidRPr="00FA2F52" w:rsidRDefault="00DF7EAA" w:rsidP="0015284A">
      <w:pPr>
        <w:spacing w:after="0"/>
        <w:jc w:val="both"/>
        <w:rPr>
          <w:rFonts w:ascii="Times New Roman" w:hAnsi="Times New Roman"/>
          <w:b/>
          <w:u w:val="single"/>
        </w:rPr>
      </w:pPr>
      <w:r w:rsidRPr="00FA2F52">
        <w:rPr>
          <w:rFonts w:ascii="Times New Roman" w:hAnsi="Times New Roman"/>
          <w:b/>
          <w:u w:val="single"/>
        </w:rPr>
        <w:t>Alaska Center for Accessible Media (AKCAM)</w:t>
      </w:r>
    </w:p>
    <w:p w:rsidR="00FF4483" w:rsidRPr="004961D7" w:rsidRDefault="00DF7EAA" w:rsidP="0015284A">
      <w:pPr>
        <w:spacing w:after="0"/>
        <w:jc w:val="both"/>
        <w:rPr>
          <w:rFonts w:ascii="Times New Roman" w:hAnsi="Times New Roman"/>
        </w:rPr>
      </w:pPr>
      <w:r w:rsidRPr="004961D7">
        <w:rPr>
          <w:rFonts w:ascii="Times New Roman" w:hAnsi="Times New Roman"/>
        </w:rPr>
        <w:t>The Alaska Center for Accessible Media (AKCAM) was created with startup funding from the Alaska Department of Education and Early</w:t>
      </w:r>
      <w:r w:rsidR="00740ABB">
        <w:rPr>
          <w:rFonts w:ascii="Times New Roman" w:hAnsi="Times New Roman"/>
        </w:rPr>
        <w:t xml:space="preserve"> Development (DEED) to be a one-</w:t>
      </w:r>
      <w:r w:rsidRPr="004961D7">
        <w:rPr>
          <w:rFonts w:ascii="Times New Roman" w:hAnsi="Times New Roman"/>
        </w:rPr>
        <w:t xml:space="preserve">stop shop for school districts who need to provide accessible instructional materials (AIM) to students with print </w:t>
      </w:r>
      <w:r w:rsidR="00740ABB">
        <w:rPr>
          <w:rFonts w:ascii="Times New Roman" w:hAnsi="Times New Roman"/>
        </w:rPr>
        <w:t>disabilities. AKCAM is a state Authorized u</w:t>
      </w:r>
      <w:r w:rsidRPr="004961D7">
        <w:rPr>
          <w:rFonts w:ascii="Times New Roman" w:hAnsi="Times New Roman"/>
        </w:rPr>
        <w:t>ser and Accessible Media Producer for the nati</w:t>
      </w:r>
      <w:r w:rsidR="00CC1D9B">
        <w:rPr>
          <w:rFonts w:ascii="Times New Roman" w:hAnsi="Times New Roman"/>
        </w:rPr>
        <w:t>onal system for AIM</w:t>
      </w:r>
      <w:r w:rsidRPr="004961D7">
        <w:rPr>
          <w:rFonts w:ascii="Times New Roman" w:hAnsi="Times New Roman"/>
        </w:rPr>
        <w:t xml:space="preserve">. In addition, AKCAM can help districts find electronic text across a variety of online and local providers, while being able to convert and produce electronic text materials in a variety of electronic formats, like Daisy-compliant talking books, accessible PDFs, </w:t>
      </w:r>
      <w:r w:rsidR="002F055F" w:rsidRPr="004961D7">
        <w:rPr>
          <w:rFonts w:ascii="Times New Roman" w:hAnsi="Times New Roman"/>
        </w:rPr>
        <w:t>Braille</w:t>
      </w:r>
      <w:r w:rsidRPr="004961D7">
        <w:rPr>
          <w:rFonts w:ascii="Times New Roman" w:hAnsi="Times New Roman"/>
        </w:rPr>
        <w:t xml:space="preserve"> and refreshable </w:t>
      </w:r>
      <w:r w:rsidR="002F055F" w:rsidRPr="004961D7">
        <w:rPr>
          <w:rFonts w:ascii="Times New Roman" w:hAnsi="Times New Roman"/>
        </w:rPr>
        <w:t>Braille</w:t>
      </w:r>
      <w:r w:rsidRPr="004961D7">
        <w:rPr>
          <w:rFonts w:ascii="Times New Roman" w:hAnsi="Times New Roman"/>
        </w:rPr>
        <w:t xml:space="preserve"> files, and audio files. Services are at cost for time and materials, and are available to </w:t>
      </w:r>
      <w:r w:rsidR="00740ABB">
        <w:rPr>
          <w:rFonts w:ascii="Times New Roman" w:hAnsi="Times New Roman"/>
        </w:rPr>
        <w:t xml:space="preserve">school </w:t>
      </w:r>
      <w:r w:rsidRPr="004961D7">
        <w:rPr>
          <w:rFonts w:ascii="Times New Roman" w:hAnsi="Times New Roman"/>
        </w:rPr>
        <w:t>districts across the state of Alaska.</w:t>
      </w:r>
    </w:p>
    <w:p w:rsidR="007030AD" w:rsidRDefault="007030AD" w:rsidP="0015284A">
      <w:pPr>
        <w:spacing w:after="0"/>
        <w:jc w:val="both"/>
        <w:rPr>
          <w:rFonts w:ascii="Times New Roman" w:hAnsi="Times New Roman"/>
        </w:rPr>
      </w:pPr>
    </w:p>
    <w:p w:rsidR="007030AD" w:rsidRPr="007030AD" w:rsidRDefault="007030AD" w:rsidP="0015284A">
      <w:pPr>
        <w:spacing w:after="0"/>
        <w:jc w:val="both"/>
        <w:rPr>
          <w:rFonts w:ascii="Times New Roman" w:hAnsi="Times New Roman"/>
          <w:b/>
          <w:u w:val="single"/>
        </w:rPr>
      </w:pPr>
      <w:r w:rsidRPr="007030AD">
        <w:rPr>
          <w:rFonts w:ascii="Times New Roman" w:hAnsi="Times New Roman"/>
          <w:b/>
          <w:u w:val="single"/>
        </w:rPr>
        <w:t>Bring the Kids Home Educational Transition Support Project (BTKH)</w:t>
      </w:r>
    </w:p>
    <w:p w:rsidR="007030AD" w:rsidRDefault="007030AD" w:rsidP="0015284A">
      <w:pPr>
        <w:spacing w:after="0"/>
        <w:jc w:val="both"/>
        <w:rPr>
          <w:rFonts w:ascii="Times New Roman" w:hAnsi="Times New Roman"/>
        </w:rPr>
      </w:pPr>
      <w:r>
        <w:rPr>
          <w:rFonts w:ascii="Times New Roman" w:hAnsi="Times New Roman"/>
        </w:rPr>
        <w:t>The BTKH Project was developed to establish a non-direct service program to support youth returning to Alaska schools from residential psychiatric treatment centers (RPTC).  SESA will establish communications with the RPTCs and assist with advance notice of student return, transition of necessary paperwork, and follow up of recommended services.</w:t>
      </w:r>
    </w:p>
    <w:p w:rsidR="007030AD" w:rsidRDefault="007030AD" w:rsidP="0015284A">
      <w:pPr>
        <w:spacing w:after="0"/>
        <w:jc w:val="both"/>
        <w:rPr>
          <w:rFonts w:ascii="Times New Roman" w:hAnsi="Times New Roman"/>
        </w:rPr>
      </w:pPr>
    </w:p>
    <w:p w:rsidR="00482194" w:rsidRPr="00482194" w:rsidRDefault="00482194" w:rsidP="0015284A">
      <w:pPr>
        <w:spacing w:after="0"/>
        <w:jc w:val="both"/>
        <w:rPr>
          <w:rFonts w:ascii="Times New Roman" w:hAnsi="Times New Roman"/>
          <w:b/>
          <w:u w:val="single"/>
        </w:rPr>
      </w:pPr>
      <w:r w:rsidRPr="00482194">
        <w:rPr>
          <w:rFonts w:ascii="Times New Roman" w:hAnsi="Times New Roman"/>
          <w:b/>
          <w:u w:val="single"/>
        </w:rPr>
        <w:t>Positive Behavior Intervention Supports Center of Alaska (PBIS Center)</w:t>
      </w:r>
    </w:p>
    <w:p w:rsidR="00482194" w:rsidRDefault="00482194" w:rsidP="0015284A">
      <w:pPr>
        <w:spacing w:after="0"/>
        <w:jc w:val="both"/>
        <w:rPr>
          <w:rFonts w:ascii="Times New Roman" w:hAnsi="Times New Roman"/>
        </w:rPr>
      </w:pPr>
      <w:r>
        <w:rPr>
          <w:rFonts w:ascii="Times New Roman" w:hAnsi="Times New Roman"/>
        </w:rPr>
        <w:t>The Positive Behavioral Interventions and Supports (PBIS) Center provides technical assistance and coaching to schools.  It serves as a clearinghouse and depository for PBIS materials to meet the needs of all Alaskan schools and educators.</w:t>
      </w:r>
    </w:p>
    <w:p w:rsidR="0015284A" w:rsidRDefault="0015284A" w:rsidP="0015284A">
      <w:pPr>
        <w:spacing w:after="0"/>
        <w:jc w:val="both"/>
        <w:rPr>
          <w:rFonts w:ascii="Times New Roman" w:hAnsi="Times New Roman"/>
        </w:rPr>
      </w:pPr>
    </w:p>
    <w:p w:rsidR="0087292E" w:rsidRDefault="0087292E" w:rsidP="0015284A">
      <w:pPr>
        <w:spacing w:after="0"/>
        <w:jc w:val="both"/>
        <w:rPr>
          <w:rFonts w:ascii="Times New Roman" w:hAnsi="Times New Roman"/>
        </w:rPr>
      </w:pPr>
    </w:p>
    <w:p w:rsidR="00FF4483" w:rsidRPr="0087292E" w:rsidRDefault="0087292E" w:rsidP="0015284A">
      <w:pPr>
        <w:shd w:val="clear" w:color="auto" w:fill="B6DDE8" w:themeFill="accent5" w:themeFillTint="66"/>
        <w:spacing w:after="0"/>
        <w:jc w:val="both"/>
        <w:rPr>
          <w:rFonts w:ascii="Times New Roman" w:hAnsi="Times New Roman"/>
          <w:b/>
        </w:rPr>
      </w:pPr>
      <w:r w:rsidRPr="0087292E">
        <w:rPr>
          <w:rFonts w:ascii="Times New Roman" w:hAnsi="Times New Roman"/>
          <w:b/>
        </w:rPr>
        <w:t>Federal Grants</w:t>
      </w:r>
    </w:p>
    <w:p w:rsidR="0015284A" w:rsidRDefault="0015284A" w:rsidP="0015284A">
      <w:pPr>
        <w:spacing w:after="0"/>
        <w:ind w:right="-180"/>
        <w:rPr>
          <w:rFonts w:ascii="Times New Roman" w:hAnsi="Times New Roman"/>
          <w:b/>
          <w:u w:val="single"/>
        </w:rPr>
      </w:pPr>
    </w:p>
    <w:p w:rsidR="00482194" w:rsidRPr="00482194" w:rsidRDefault="00482194" w:rsidP="0015284A">
      <w:pPr>
        <w:spacing w:after="0"/>
        <w:ind w:right="-180"/>
        <w:rPr>
          <w:rFonts w:ascii="Times New Roman" w:hAnsi="Times New Roman"/>
          <w:b/>
          <w:u w:val="single"/>
        </w:rPr>
      </w:pPr>
      <w:r w:rsidRPr="00482194">
        <w:rPr>
          <w:rFonts w:ascii="Times New Roman" w:hAnsi="Times New Roman"/>
          <w:b/>
          <w:u w:val="single"/>
        </w:rPr>
        <w:t>Creating Innovative, Responsive, and C</w:t>
      </w:r>
      <w:r w:rsidR="00C623DB">
        <w:rPr>
          <w:rFonts w:ascii="Times New Roman" w:hAnsi="Times New Roman"/>
          <w:b/>
          <w:u w:val="single"/>
        </w:rPr>
        <w:t xml:space="preserve">onsistent Learning Environments </w:t>
      </w:r>
      <w:r w:rsidRPr="00482194">
        <w:rPr>
          <w:rFonts w:ascii="Times New Roman" w:hAnsi="Times New Roman"/>
          <w:b/>
          <w:u w:val="single"/>
        </w:rPr>
        <w:t>(CIRCLE)</w:t>
      </w:r>
    </w:p>
    <w:p w:rsidR="00482194" w:rsidRDefault="00482194" w:rsidP="0015284A">
      <w:pPr>
        <w:spacing w:after="0"/>
        <w:jc w:val="both"/>
        <w:rPr>
          <w:rFonts w:ascii="Times New Roman" w:hAnsi="Times New Roman"/>
        </w:rPr>
      </w:pPr>
      <w:r>
        <w:rPr>
          <w:rFonts w:ascii="Times New Roman" w:hAnsi="Times New Roman"/>
        </w:rPr>
        <w:t>Project CIRCLE supports Head Start programs across Alaska to increase the use of program-wide positive behavior supports.  We look at ways to teach correct behavior and arrange the learning and physical environments to prevent problem behavior and to help children who have difficulty managing their behavior.</w:t>
      </w:r>
    </w:p>
    <w:p w:rsidR="00482194" w:rsidRDefault="00482194" w:rsidP="0015284A">
      <w:pPr>
        <w:spacing w:after="0"/>
        <w:jc w:val="both"/>
        <w:rPr>
          <w:rFonts w:ascii="Times New Roman" w:hAnsi="Times New Roman"/>
          <w:b/>
          <w:u w:val="single"/>
        </w:rPr>
      </w:pPr>
    </w:p>
    <w:p w:rsidR="00962081" w:rsidRPr="00FA2F52" w:rsidRDefault="00CC1D9B" w:rsidP="0015284A">
      <w:pPr>
        <w:spacing w:after="0"/>
        <w:jc w:val="both"/>
        <w:rPr>
          <w:rFonts w:ascii="Times New Roman" w:hAnsi="Times New Roman"/>
          <w:b/>
          <w:u w:val="single"/>
        </w:rPr>
      </w:pPr>
      <w:r w:rsidRPr="00FA2F52">
        <w:rPr>
          <w:rFonts w:ascii="Times New Roman" w:hAnsi="Times New Roman"/>
          <w:b/>
          <w:u w:val="single"/>
        </w:rPr>
        <w:t>Alaska Du</w:t>
      </w:r>
      <w:r w:rsidR="00962081" w:rsidRPr="00FA2F52">
        <w:rPr>
          <w:rFonts w:ascii="Times New Roman" w:hAnsi="Times New Roman"/>
          <w:b/>
          <w:u w:val="single"/>
        </w:rPr>
        <w:t>al Sensory Impairment Services (DSI)</w:t>
      </w:r>
    </w:p>
    <w:p w:rsidR="00DF7EAA" w:rsidRPr="004961D7" w:rsidRDefault="00740ABB" w:rsidP="0015284A">
      <w:pPr>
        <w:spacing w:after="0"/>
        <w:jc w:val="both"/>
        <w:rPr>
          <w:rFonts w:ascii="Times New Roman" w:hAnsi="Times New Roman"/>
        </w:rPr>
      </w:pPr>
      <w:r>
        <w:rPr>
          <w:rFonts w:ascii="Times New Roman" w:hAnsi="Times New Roman"/>
        </w:rPr>
        <w:t>As</w:t>
      </w:r>
      <w:r w:rsidR="00F630E5" w:rsidRPr="00F630E5">
        <w:rPr>
          <w:rFonts w:ascii="Times New Roman" w:hAnsi="Times New Roman"/>
        </w:rPr>
        <w:t xml:space="preserve"> the recipient of federal funds under The Individuals with Disabi</w:t>
      </w:r>
      <w:r w:rsidR="00F630E5">
        <w:rPr>
          <w:rFonts w:ascii="Times New Roman" w:hAnsi="Times New Roman"/>
        </w:rPr>
        <w:t>lities Education Act (IDEA)</w:t>
      </w:r>
      <w:r>
        <w:rPr>
          <w:rFonts w:ascii="Times New Roman" w:hAnsi="Times New Roman"/>
        </w:rPr>
        <w:t>, SESA</w:t>
      </w:r>
      <w:r w:rsidR="00F630E5">
        <w:rPr>
          <w:rFonts w:ascii="Times New Roman" w:hAnsi="Times New Roman"/>
        </w:rPr>
        <w:t xml:space="preserve"> p</w:t>
      </w:r>
      <w:r w:rsidR="00F630E5" w:rsidRPr="00F630E5">
        <w:rPr>
          <w:rFonts w:ascii="Times New Roman" w:hAnsi="Times New Roman"/>
        </w:rPr>
        <w:t>rovide</w:t>
      </w:r>
      <w:r w:rsidR="00F630E5">
        <w:rPr>
          <w:rFonts w:ascii="Times New Roman" w:hAnsi="Times New Roman"/>
        </w:rPr>
        <w:t>s</w:t>
      </w:r>
      <w:r w:rsidR="00F630E5" w:rsidRPr="00F630E5">
        <w:rPr>
          <w:rFonts w:ascii="Times New Roman" w:hAnsi="Times New Roman"/>
        </w:rPr>
        <w:t xml:space="preserve"> technical assistance for children and youth, ages 0 through 21 years who have both vision and hearing impairments. </w:t>
      </w:r>
      <w:r w:rsidR="00F630E5">
        <w:rPr>
          <w:rFonts w:ascii="Times New Roman" w:hAnsi="Times New Roman"/>
        </w:rPr>
        <w:t>Our purpose</w:t>
      </w:r>
      <w:r w:rsidR="00F630E5" w:rsidRPr="00F630E5">
        <w:rPr>
          <w:rFonts w:ascii="Times New Roman" w:hAnsi="Times New Roman"/>
        </w:rPr>
        <w:t xml:space="preserve"> is to assist service providers and families in preparing learners with dual sensory impairments for quality lives in their homes, schools</w:t>
      </w:r>
      <w:r w:rsidR="00F630E5">
        <w:rPr>
          <w:rFonts w:ascii="Times New Roman" w:hAnsi="Times New Roman"/>
        </w:rPr>
        <w:t xml:space="preserve">, and communities. </w:t>
      </w:r>
      <w:r>
        <w:rPr>
          <w:rFonts w:ascii="Times New Roman" w:hAnsi="Times New Roman"/>
        </w:rPr>
        <w:t>We provide</w:t>
      </w:r>
      <w:r w:rsidR="00F630E5">
        <w:rPr>
          <w:rFonts w:ascii="Times New Roman" w:hAnsi="Times New Roman"/>
        </w:rPr>
        <w:t xml:space="preserve"> </w:t>
      </w:r>
      <w:r w:rsidR="00F630E5" w:rsidRPr="00F630E5">
        <w:rPr>
          <w:rFonts w:ascii="Times New Roman" w:hAnsi="Times New Roman"/>
        </w:rPr>
        <w:t>technical assistance to service providers and families through onsite consultation, in</w:t>
      </w:r>
      <w:r w:rsidR="00F630E5">
        <w:rPr>
          <w:rFonts w:ascii="Times New Roman" w:hAnsi="Times New Roman"/>
        </w:rPr>
        <w:t>-</w:t>
      </w:r>
      <w:r w:rsidR="00F630E5" w:rsidRPr="00F630E5">
        <w:rPr>
          <w:rFonts w:ascii="Times New Roman" w:hAnsi="Times New Roman"/>
        </w:rPr>
        <w:t>service training</w:t>
      </w:r>
      <w:r w:rsidR="00F630E5">
        <w:rPr>
          <w:rFonts w:ascii="Times New Roman" w:hAnsi="Times New Roman"/>
        </w:rPr>
        <w:t>s</w:t>
      </w:r>
      <w:r w:rsidR="00F630E5" w:rsidRPr="00F630E5">
        <w:rPr>
          <w:rFonts w:ascii="Times New Roman" w:hAnsi="Times New Roman"/>
        </w:rPr>
        <w:t>, promotion of home-school partners</w:t>
      </w:r>
      <w:r w:rsidR="00F630E5">
        <w:rPr>
          <w:rFonts w:ascii="Times New Roman" w:hAnsi="Times New Roman"/>
        </w:rPr>
        <w:t>hips, materials and resource dissemination</w:t>
      </w:r>
      <w:r>
        <w:rPr>
          <w:rFonts w:ascii="Times New Roman" w:hAnsi="Times New Roman"/>
        </w:rPr>
        <w:t>,</w:t>
      </w:r>
      <w:r w:rsidR="00F630E5">
        <w:rPr>
          <w:rFonts w:ascii="Times New Roman" w:hAnsi="Times New Roman"/>
        </w:rPr>
        <w:t xml:space="preserve"> and access to</w:t>
      </w:r>
      <w:r w:rsidR="00F630E5" w:rsidRPr="00F630E5">
        <w:rPr>
          <w:rFonts w:ascii="Times New Roman" w:hAnsi="Times New Roman"/>
        </w:rPr>
        <w:t xml:space="preserve"> </w:t>
      </w:r>
      <w:r w:rsidR="00F630E5">
        <w:rPr>
          <w:rFonts w:ascii="Times New Roman" w:hAnsi="Times New Roman"/>
        </w:rPr>
        <w:t>an extensive lending library</w:t>
      </w:r>
      <w:r w:rsidR="00F630E5" w:rsidRPr="00F630E5">
        <w:rPr>
          <w:rFonts w:ascii="Times New Roman" w:hAnsi="Times New Roman"/>
        </w:rPr>
        <w:t>.</w:t>
      </w:r>
      <w:r w:rsidR="002F055F">
        <w:rPr>
          <w:rFonts w:ascii="Times New Roman" w:hAnsi="Times New Roman"/>
        </w:rPr>
        <w:t xml:space="preserve"> Services are provided at no cost.</w:t>
      </w:r>
    </w:p>
    <w:sectPr w:rsidR="00DF7EAA" w:rsidRPr="004961D7" w:rsidSect="0015284A">
      <w:headerReference w:type="default" r:id="rId9"/>
      <w:footerReference w:type="default" r:id="rId10"/>
      <w:pgSz w:w="12240" w:h="15840"/>
      <w:pgMar w:top="1440" w:right="1440" w:bottom="13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66" w:rsidRDefault="00331C66" w:rsidP="00331C66">
      <w:pPr>
        <w:spacing w:after="0"/>
      </w:pPr>
      <w:r>
        <w:separator/>
      </w:r>
    </w:p>
  </w:endnote>
  <w:endnote w:type="continuationSeparator" w:id="0">
    <w:p w:rsidR="00331C66" w:rsidRDefault="00331C66" w:rsidP="00331C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ajan">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4A" w:rsidRPr="0027537C" w:rsidRDefault="0015284A" w:rsidP="0027537C">
    <w:pPr>
      <w:pStyle w:val="Footer"/>
      <w:tabs>
        <w:tab w:val="clear" w:pos="8640"/>
        <w:tab w:val="right" w:pos="10080"/>
      </w:tabs>
      <w:spacing w:after="40"/>
      <w:ind w:left="-1440" w:right="-1440"/>
      <w:jc w:val="center"/>
      <w:rPr>
        <w:rFonts w:ascii="Baskerville Old Face" w:hAnsi="Baskerville Old Face"/>
        <w:i/>
        <w:spacing w:val="8"/>
        <w:sz w:val="19"/>
      </w:rPr>
    </w:pPr>
    <w:r w:rsidRPr="0027537C">
      <w:rPr>
        <w:rFonts w:ascii="Baskerville Old Face" w:hAnsi="Baskerville Old Face"/>
        <w:i/>
        <w:spacing w:val="8"/>
        <w:sz w:val="19"/>
      </w:rPr>
      <w:t>Providing consultation and training to support the unique educational needs of individuals and the Alaskan communities that serve them.</w:t>
    </w:r>
  </w:p>
  <w:p w:rsidR="0015284A" w:rsidRPr="00764909" w:rsidRDefault="0015284A" w:rsidP="0027537C">
    <w:pPr>
      <w:pStyle w:val="Footer"/>
      <w:tabs>
        <w:tab w:val="clear" w:pos="8640"/>
        <w:tab w:val="right" w:pos="10080"/>
      </w:tabs>
      <w:spacing w:after="40"/>
      <w:ind w:left="-1440" w:right="-1440"/>
      <w:jc w:val="center"/>
      <w:rPr>
        <w:rFonts w:ascii="Trajan" w:hAnsi="Trajan"/>
        <w:spacing w:val="30"/>
        <w:sz w:val="18"/>
      </w:rPr>
    </w:pPr>
    <w:r>
      <w:rPr>
        <w:rFonts w:ascii="Trajan" w:hAnsi="Trajan"/>
        <w:spacing w:val="30"/>
        <w:sz w:val="18"/>
      </w:rPr>
      <w:t xml:space="preserve">W </w:t>
    </w:r>
    <w:proofErr w:type="spellStart"/>
    <w:r>
      <w:rPr>
        <w:rFonts w:ascii="Trajan" w:hAnsi="Trajan"/>
        <w:spacing w:val="30"/>
        <w:sz w:val="18"/>
      </w:rPr>
      <w:t>W</w:t>
    </w:r>
    <w:proofErr w:type="spellEnd"/>
    <w:r>
      <w:rPr>
        <w:rFonts w:ascii="Trajan" w:hAnsi="Trajan"/>
        <w:spacing w:val="30"/>
        <w:sz w:val="18"/>
      </w:rPr>
      <w:t xml:space="preserve"> </w:t>
    </w:r>
    <w:proofErr w:type="spellStart"/>
    <w:proofErr w:type="gramStart"/>
    <w:r>
      <w:rPr>
        <w:rFonts w:ascii="Trajan" w:hAnsi="Trajan"/>
        <w:spacing w:val="30"/>
        <w:sz w:val="18"/>
      </w:rPr>
      <w:t>W</w:t>
    </w:r>
    <w:proofErr w:type="spellEnd"/>
    <w:r>
      <w:rPr>
        <w:rFonts w:ascii="Trajan" w:hAnsi="Trajan"/>
        <w:spacing w:val="30"/>
        <w:sz w:val="18"/>
      </w:rPr>
      <w:t xml:space="preserve"> .</w:t>
    </w:r>
    <w:proofErr w:type="gramEnd"/>
    <w:r>
      <w:rPr>
        <w:rFonts w:ascii="Trajan" w:hAnsi="Trajan"/>
        <w:spacing w:val="30"/>
        <w:sz w:val="18"/>
      </w:rPr>
      <w:t xml:space="preserve"> S E S </w:t>
    </w:r>
    <w:proofErr w:type="gramStart"/>
    <w:r>
      <w:rPr>
        <w:rFonts w:ascii="Trajan" w:hAnsi="Trajan"/>
        <w:spacing w:val="30"/>
        <w:sz w:val="18"/>
      </w:rPr>
      <w:t>A .</w:t>
    </w:r>
    <w:proofErr w:type="gramEnd"/>
    <w:r>
      <w:rPr>
        <w:rFonts w:ascii="Trajan" w:hAnsi="Trajan"/>
        <w:spacing w:val="30"/>
        <w:sz w:val="18"/>
      </w:rPr>
      <w:t xml:space="preserve"> O R 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8C7" w:rsidRPr="00F86959" w:rsidRDefault="00C378C7" w:rsidP="00F869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66" w:rsidRDefault="00331C66" w:rsidP="00331C66">
      <w:pPr>
        <w:spacing w:after="0"/>
      </w:pPr>
      <w:r>
        <w:separator/>
      </w:r>
    </w:p>
  </w:footnote>
  <w:footnote w:type="continuationSeparator" w:id="0">
    <w:p w:rsidR="00331C66" w:rsidRDefault="00331C66" w:rsidP="00331C6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4A" w:rsidRDefault="0015284A" w:rsidP="00CD6264">
    <w:pPr>
      <w:pStyle w:val="Header"/>
      <w:tabs>
        <w:tab w:val="clear" w:pos="8640"/>
        <w:tab w:val="right" w:pos="9720"/>
      </w:tabs>
      <w:ind w:left="-1170" w:right="-1080"/>
      <w:jc w:val="right"/>
      <w:rPr>
        <w:rFonts w:ascii="Trajan" w:hAnsi="Trajan"/>
        <w:spacing w:val="20"/>
        <w:sz w:val="14"/>
      </w:rPr>
    </w:pPr>
  </w:p>
  <w:p w:rsidR="0015284A" w:rsidRDefault="0015284A" w:rsidP="00CD6264">
    <w:pPr>
      <w:pStyle w:val="Header"/>
      <w:tabs>
        <w:tab w:val="clear" w:pos="8640"/>
        <w:tab w:val="right" w:pos="9720"/>
      </w:tabs>
      <w:ind w:left="-1170" w:right="-1080"/>
      <w:jc w:val="right"/>
      <w:rPr>
        <w:rFonts w:ascii="Trajan" w:hAnsi="Trajan"/>
        <w:spacing w:val="20"/>
        <w:sz w:val="14"/>
      </w:rPr>
    </w:pPr>
    <w:r>
      <w:rPr>
        <w:rFonts w:ascii="Trajan" w:hAnsi="Trajan"/>
        <w:noProof/>
        <w:spacing w:val="20"/>
        <w:sz w:val="14"/>
      </w:rPr>
      <w:drawing>
        <wp:anchor distT="0" distB="0" distL="114300" distR="114300" simplePos="0" relativeHeight="251661312" behindDoc="1" locked="0" layoutInCell="1" allowOverlap="1">
          <wp:simplePos x="0" y="0"/>
          <wp:positionH relativeFrom="column">
            <wp:posOffset>-748665</wp:posOffset>
          </wp:positionH>
          <wp:positionV relativeFrom="paragraph">
            <wp:posOffset>-293518</wp:posOffset>
          </wp:positionV>
          <wp:extent cx="1595332" cy="979236"/>
          <wp:effectExtent l="25400" t="0" r="4868" b="0"/>
          <wp:wrapNone/>
          <wp:docPr id="1" name="Picture 3" descr="se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a logo.jpg"/>
                  <pic:cNvPicPr/>
                </pic:nvPicPr>
                <pic:blipFill>
                  <a:blip r:embed="rId1"/>
                  <a:stretch>
                    <a:fillRect/>
                  </a:stretch>
                </pic:blipFill>
                <pic:spPr>
                  <a:xfrm>
                    <a:off x="0" y="0"/>
                    <a:ext cx="1595134" cy="979115"/>
                  </a:xfrm>
                  <a:prstGeom prst="rect">
                    <a:avLst/>
                  </a:prstGeom>
                </pic:spPr>
              </pic:pic>
            </a:graphicData>
          </a:graphic>
        </wp:anchor>
      </w:drawing>
    </w:r>
    <w:r>
      <w:rPr>
        <w:rFonts w:ascii="Trajan" w:hAnsi="Trajan"/>
        <w:spacing w:val="20"/>
        <w:sz w:val="14"/>
      </w:rPr>
      <w:t>3501 Denali Street, Suite 101</w:t>
    </w:r>
  </w:p>
  <w:p w:rsidR="0015284A" w:rsidRDefault="0015284A" w:rsidP="00CD6264">
    <w:pPr>
      <w:pStyle w:val="Header"/>
      <w:tabs>
        <w:tab w:val="clear" w:pos="8640"/>
        <w:tab w:val="right" w:pos="9720"/>
      </w:tabs>
      <w:ind w:left="-1170" w:right="-1080"/>
      <w:jc w:val="right"/>
      <w:rPr>
        <w:rFonts w:ascii="Trajan" w:hAnsi="Trajan"/>
        <w:spacing w:val="20"/>
        <w:sz w:val="14"/>
      </w:rPr>
    </w:pPr>
    <w:r>
      <w:rPr>
        <w:rFonts w:ascii="Trajan" w:hAnsi="Trajan"/>
        <w:spacing w:val="20"/>
        <w:sz w:val="14"/>
      </w:rPr>
      <w:t>Anchorage, Alaska  99503</w:t>
    </w:r>
  </w:p>
  <w:p w:rsidR="0015284A" w:rsidRDefault="0015284A" w:rsidP="00CD6264">
    <w:pPr>
      <w:pStyle w:val="Header"/>
      <w:tabs>
        <w:tab w:val="clear" w:pos="8640"/>
        <w:tab w:val="right" w:pos="9720"/>
      </w:tabs>
      <w:ind w:left="-1170" w:right="-1080"/>
      <w:jc w:val="right"/>
      <w:rPr>
        <w:rFonts w:ascii="Trajan" w:hAnsi="Trajan"/>
        <w:spacing w:val="20"/>
        <w:sz w:val="14"/>
      </w:rPr>
    </w:pPr>
  </w:p>
  <w:p w:rsidR="0015284A" w:rsidRDefault="0015284A" w:rsidP="00CD6264">
    <w:pPr>
      <w:pStyle w:val="Header"/>
      <w:tabs>
        <w:tab w:val="clear" w:pos="8640"/>
        <w:tab w:val="right" w:pos="9720"/>
      </w:tabs>
      <w:ind w:left="-1170" w:right="-1080"/>
      <w:jc w:val="right"/>
      <w:rPr>
        <w:rFonts w:ascii="Trajan" w:hAnsi="Trajan"/>
        <w:spacing w:val="20"/>
        <w:sz w:val="14"/>
      </w:rPr>
    </w:pPr>
    <w:proofErr w:type="gramStart"/>
    <w:r>
      <w:rPr>
        <w:rFonts w:ascii="Trajan" w:hAnsi="Trajan"/>
        <w:spacing w:val="20"/>
        <w:sz w:val="14"/>
      </w:rPr>
      <w:t>907.334.1300  PH</w:t>
    </w:r>
    <w:proofErr w:type="gramEnd"/>
  </w:p>
  <w:p w:rsidR="0015284A" w:rsidRDefault="0015284A" w:rsidP="00CD6264">
    <w:pPr>
      <w:pStyle w:val="Header"/>
      <w:tabs>
        <w:tab w:val="clear" w:pos="8640"/>
        <w:tab w:val="right" w:pos="9720"/>
      </w:tabs>
      <w:ind w:left="-1170" w:right="-1080"/>
      <w:jc w:val="right"/>
      <w:rPr>
        <w:rFonts w:ascii="Trajan" w:hAnsi="Trajan"/>
        <w:spacing w:val="20"/>
        <w:sz w:val="14"/>
      </w:rPr>
    </w:pPr>
    <w:r>
      <w:rPr>
        <w:rFonts w:ascii="Trajan" w:hAnsi="Trajan"/>
        <w:spacing w:val="20"/>
        <w:sz w:val="14"/>
      </w:rPr>
      <w:t>907.562.0545 Fax</w:t>
    </w:r>
  </w:p>
  <w:p w:rsidR="0015284A" w:rsidRDefault="0015284A" w:rsidP="00CD6264">
    <w:pPr>
      <w:pStyle w:val="Header"/>
      <w:tabs>
        <w:tab w:val="clear" w:pos="8640"/>
        <w:tab w:val="right" w:pos="9720"/>
      </w:tabs>
      <w:ind w:left="-1170" w:right="-1080"/>
      <w:jc w:val="right"/>
      <w:rPr>
        <w:rFonts w:ascii="Trajan" w:hAnsi="Trajan"/>
        <w:sz w:val="14"/>
      </w:rPr>
    </w:pPr>
    <w:r>
      <w:rPr>
        <w:rFonts w:ascii="Trajan" w:hAnsi="Trajan"/>
        <w:spacing w:val="20"/>
        <w:sz w:val="14"/>
      </w:rPr>
      <w:t>907.563.8284 TTY</w:t>
    </w:r>
  </w:p>
  <w:p w:rsidR="0015284A" w:rsidRDefault="00507411" w:rsidP="00CD6264">
    <w:pPr>
      <w:pStyle w:val="Header"/>
      <w:tabs>
        <w:tab w:val="left" w:pos="2867"/>
      </w:tabs>
      <w:ind w:left="-1170"/>
    </w:pPr>
    <w:r>
      <w:rPr>
        <w:noProof/>
      </w:rPr>
      <w:pict>
        <v:line id="_x0000_s2052" style="position:absolute;left:0;text-align:left;z-index:251660288;mso-position-horizontal:absolute;mso-position-vertical:absolute" from="4.05pt,3.2pt" to="490.05pt,3.85pt" strokeweight=".5pt"/>
      </w:pict>
    </w:r>
    <w:r w:rsidR="0015284A">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8C7" w:rsidRDefault="00C378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DAC"/>
    <w:multiLevelType w:val="hybridMultilevel"/>
    <w:tmpl w:val="79729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71952"/>
    <w:multiLevelType w:val="hybridMultilevel"/>
    <w:tmpl w:val="1ACA1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91EE0"/>
    <w:multiLevelType w:val="hybridMultilevel"/>
    <w:tmpl w:val="7062D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52152"/>
    <w:multiLevelType w:val="hybridMultilevel"/>
    <w:tmpl w:val="1FCAD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63DC7"/>
    <w:rsid w:val="000165E9"/>
    <w:rsid w:val="00033B94"/>
    <w:rsid w:val="00053FBD"/>
    <w:rsid w:val="00063DC7"/>
    <w:rsid w:val="00117126"/>
    <w:rsid w:val="0015284A"/>
    <w:rsid w:val="001646D8"/>
    <w:rsid w:val="001B1709"/>
    <w:rsid w:val="001C3E02"/>
    <w:rsid w:val="00272A84"/>
    <w:rsid w:val="0027537C"/>
    <w:rsid w:val="002F055F"/>
    <w:rsid w:val="00310DA4"/>
    <w:rsid w:val="00331C66"/>
    <w:rsid w:val="00402251"/>
    <w:rsid w:val="00414B27"/>
    <w:rsid w:val="004226AB"/>
    <w:rsid w:val="00423CA1"/>
    <w:rsid w:val="00444E4A"/>
    <w:rsid w:val="004471D8"/>
    <w:rsid w:val="00482194"/>
    <w:rsid w:val="004961D7"/>
    <w:rsid w:val="004E7DCE"/>
    <w:rsid w:val="00507411"/>
    <w:rsid w:val="00523006"/>
    <w:rsid w:val="005932BB"/>
    <w:rsid w:val="007030AD"/>
    <w:rsid w:val="00740ABB"/>
    <w:rsid w:val="00764909"/>
    <w:rsid w:val="00852D00"/>
    <w:rsid w:val="0087292E"/>
    <w:rsid w:val="00876E76"/>
    <w:rsid w:val="00942D9C"/>
    <w:rsid w:val="00962081"/>
    <w:rsid w:val="009D63CE"/>
    <w:rsid w:val="009E3F4F"/>
    <w:rsid w:val="00A30031"/>
    <w:rsid w:val="00A317C1"/>
    <w:rsid w:val="00A53F22"/>
    <w:rsid w:val="00B64C5E"/>
    <w:rsid w:val="00BA4ED3"/>
    <w:rsid w:val="00BB0461"/>
    <w:rsid w:val="00C267FA"/>
    <w:rsid w:val="00C378C7"/>
    <w:rsid w:val="00C623DB"/>
    <w:rsid w:val="00CC1D9B"/>
    <w:rsid w:val="00CD6264"/>
    <w:rsid w:val="00D962A8"/>
    <w:rsid w:val="00DF7EAA"/>
    <w:rsid w:val="00E56FFA"/>
    <w:rsid w:val="00E71A13"/>
    <w:rsid w:val="00E74123"/>
    <w:rsid w:val="00F417E5"/>
    <w:rsid w:val="00F61207"/>
    <w:rsid w:val="00F630E5"/>
    <w:rsid w:val="00F73CF5"/>
    <w:rsid w:val="00F86959"/>
    <w:rsid w:val="00FA2F52"/>
    <w:rsid w:val="00FF448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E4A"/>
    <w:pPr>
      <w:ind w:left="720"/>
      <w:contextualSpacing/>
    </w:pPr>
  </w:style>
  <w:style w:type="paragraph" w:styleId="Header">
    <w:name w:val="header"/>
    <w:basedOn w:val="Normal"/>
    <w:link w:val="HeaderChar"/>
    <w:unhideWhenUsed/>
    <w:rsid w:val="00764909"/>
    <w:pPr>
      <w:tabs>
        <w:tab w:val="center" w:pos="4320"/>
        <w:tab w:val="right" w:pos="8640"/>
      </w:tabs>
      <w:spacing w:after="0"/>
    </w:pPr>
  </w:style>
  <w:style w:type="character" w:customStyle="1" w:styleId="HeaderChar">
    <w:name w:val="Header Char"/>
    <w:basedOn w:val="DefaultParagraphFont"/>
    <w:link w:val="Header"/>
    <w:uiPriority w:val="99"/>
    <w:semiHidden/>
    <w:rsid w:val="00764909"/>
    <w:rPr>
      <w:sz w:val="24"/>
      <w:szCs w:val="24"/>
    </w:rPr>
  </w:style>
  <w:style w:type="paragraph" w:styleId="Footer">
    <w:name w:val="footer"/>
    <w:basedOn w:val="Normal"/>
    <w:link w:val="FooterChar"/>
    <w:unhideWhenUsed/>
    <w:rsid w:val="00764909"/>
    <w:pPr>
      <w:tabs>
        <w:tab w:val="center" w:pos="4320"/>
        <w:tab w:val="right" w:pos="8640"/>
      </w:tabs>
      <w:spacing w:after="0"/>
    </w:pPr>
  </w:style>
  <w:style w:type="character" w:customStyle="1" w:styleId="FooterChar">
    <w:name w:val="Footer Char"/>
    <w:basedOn w:val="DefaultParagraphFont"/>
    <w:link w:val="Footer"/>
    <w:uiPriority w:val="99"/>
    <w:semiHidden/>
    <w:rsid w:val="00764909"/>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6396</Characters>
  <Application>Microsoft Office Word</Application>
  <DocSecurity>0</DocSecurity>
  <Lines>53</Lines>
  <Paragraphs>15</Paragraphs>
  <ScaleCrop>false</ScaleCrop>
  <Company>SESA</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Pillai</dc:creator>
  <cp:keywords/>
  <cp:lastModifiedBy>User</cp:lastModifiedBy>
  <cp:revision>2</cp:revision>
  <cp:lastPrinted>2011-01-13T20:53:00Z</cp:lastPrinted>
  <dcterms:created xsi:type="dcterms:W3CDTF">2011-01-25T00:02:00Z</dcterms:created>
  <dcterms:modified xsi:type="dcterms:W3CDTF">2011-01-25T00:02:00Z</dcterms:modified>
</cp:coreProperties>
</file>