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B2" w:rsidRPr="007639B2" w:rsidRDefault="007639B2" w:rsidP="007639B2">
      <w:pPr>
        <w:spacing w:before="100" w:beforeAutospacing="1" w:after="100" w:afterAutospacing="1"/>
        <w:jc w:val="center"/>
        <w:rPr>
          <w:sz w:val="32"/>
        </w:rPr>
      </w:pPr>
      <w:r w:rsidRPr="007639B2">
        <w:rPr>
          <w:sz w:val="32"/>
        </w:rPr>
        <w:t xml:space="preserve">For </w:t>
      </w:r>
      <w:r w:rsidRPr="007639B2">
        <w:rPr>
          <w:b/>
          <w:bCs/>
          <w:sz w:val="32"/>
        </w:rPr>
        <w:t xml:space="preserve">Calendar Year 2012, </w:t>
      </w:r>
      <w:r w:rsidRPr="007639B2">
        <w:rPr>
          <w:sz w:val="32"/>
        </w:rPr>
        <w:t>we had:</w:t>
      </w:r>
    </w:p>
    <w:p w:rsidR="007639B2" w:rsidRDefault="007639B2" w:rsidP="007639B2">
      <w:pPr>
        <w:spacing w:before="100" w:beforeAutospacing="1" w:after="100" w:afterAutospacing="1"/>
      </w:pPr>
      <w:r>
        <w:rPr>
          <w:b/>
          <w:bCs/>
        </w:rPr>
        <w:t>3915 cases</w:t>
      </w:r>
      <w:r>
        <w:t xml:space="preserve"> filed against people who had no prior DUI cases filed in the state of Alaska in the last ten years.  (Caveats– they could have had an out-of-state DUI, or they could have had cases older than ten years in their past). With those caveats, these can generally be considered </w:t>
      </w:r>
      <w:r>
        <w:rPr>
          <w:b/>
          <w:bCs/>
        </w:rPr>
        <w:t>first-time DUI offenders</w:t>
      </w:r>
      <w:r>
        <w:t xml:space="preserve">.  </w:t>
      </w:r>
    </w:p>
    <w:p w:rsidR="007639B2" w:rsidRDefault="007639B2" w:rsidP="007639B2">
      <w:pPr>
        <w:spacing w:before="100" w:beforeAutospacing="1" w:after="100" w:afterAutospacing="1"/>
      </w:pPr>
      <w:r>
        <w:rPr>
          <w:b/>
          <w:bCs/>
        </w:rPr>
        <w:t>1063 cases</w:t>
      </w:r>
      <w:r>
        <w:t xml:space="preserve"> were filed against those with one prior Alaska DUI case within the last ten years – these can be considered </w:t>
      </w:r>
      <w:r>
        <w:rPr>
          <w:b/>
          <w:bCs/>
        </w:rPr>
        <w:t>second-time offenders</w:t>
      </w:r>
      <w:r>
        <w:t xml:space="preserve">.  </w:t>
      </w:r>
    </w:p>
    <w:p w:rsidR="007639B2" w:rsidRDefault="007639B2" w:rsidP="007639B2">
      <w:pPr>
        <w:spacing w:before="100" w:beforeAutospacing="1" w:after="100" w:afterAutospacing="1"/>
      </w:pPr>
      <w:r>
        <w:t>290 were third-time offenders.</w:t>
      </w:r>
    </w:p>
    <w:p w:rsidR="007639B2" w:rsidRDefault="007639B2" w:rsidP="007639B2">
      <w:pPr>
        <w:spacing w:before="100" w:beforeAutospacing="1" w:after="100" w:afterAutospacing="1"/>
      </w:pPr>
      <w:r>
        <w:t xml:space="preserve">68 were fourth, 9 were fifth, 4 were sixth, and 1 was a seventh time DUI offender (that is, it was the seventh DUI case against that defendant filed in Alaska within the last 10 years).  </w:t>
      </w:r>
    </w:p>
    <w:p w:rsidR="007639B2" w:rsidRPr="007639B2" w:rsidRDefault="007639B2" w:rsidP="007639B2">
      <w:pPr>
        <w:spacing w:before="100" w:beforeAutospacing="1" w:after="100" w:afterAutospacing="1"/>
        <w:jc w:val="center"/>
        <w:rPr>
          <w:sz w:val="32"/>
        </w:rPr>
      </w:pPr>
      <w:r w:rsidRPr="007639B2">
        <w:rPr>
          <w:sz w:val="32"/>
        </w:rPr>
        <w:t xml:space="preserve">For </w:t>
      </w:r>
      <w:r w:rsidRPr="007639B2">
        <w:rPr>
          <w:b/>
          <w:bCs/>
          <w:sz w:val="32"/>
        </w:rPr>
        <w:t>Calendar Year 2011</w:t>
      </w:r>
      <w:r w:rsidRPr="007639B2">
        <w:rPr>
          <w:sz w:val="32"/>
        </w:rPr>
        <w:t>, we had:</w:t>
      </w:r>
    </w:p>
    <w:p w:rsidR="007639B2" w:rsidRDefault="007639B2" w:rsidP="007639B2">
      <w:pPr>
        <w:spacing w:before="100" w:beforeAutospacing="1" w:after="100" w:afterAutospacing="1"/>
      </w:pPr>
      <w:r>
        <w:rPr>
          <w:b/>
          <w:bCs/>
        </w:rPr>
        <w:t>4192 cases</w:t>
      </w:r>
      <w:r>
        <w:t xml:space="preserve"> filed against people who had no prior DUI cases filed in the state of Alaska in the last ten years.  (Caveats– they could have had an out-of-state DUI, or they could have had cases older than ten years in their past). With those caveats, these can be considered </w:t>
      </w:r>
      <w:r>
        <w:rPr>
          <w:b/>
          <w:bCs/>
        </w:rPr>
        <w:t>first-time DUI offenders</w:t>
      </w:r>
      <w:r>
        <w:t xml:space="preserve">.  </w:t>
      </w:r>
    </w:p>
    <w:p w:rsidR="007639B2" w:rsidRDefault="007639B2" w:rsidP="007639B2">
      <w:pPr>
        <w:spacing w:before="100" w:beforeAutospacing="1" w:after="100" w:afterAutospacing="1"/>
      </w:pPr>
      <w:r>
        <w:rPr>
          <w:b/>
          <w:bCs/>
        </w:rPr>
        <w:t xml:space="preserve">1074 </w:t>
      </w:r>
      <w:r>
        <w:t xml:space="preserve">cases were filed against those with one prior Alaska DUI case within the last ten years – these can be considered </w:t>
      </w:r>
      <w:r>
        <w:rPr>
          <w:b/>
          <w:bCs/>
        </w:rPr>
        <w:t>second-time offenders.</w:t>
      </w:r>
      <w:r>
        <w:t xml:space="preserve">  </w:t>
      </w:r>
    </w:p>
    <w:p w:rsidR="007639B2" w:rsidRDefault="007639B2" w:rsidP="007639B2">
      <w:pPr>
        <w:spacing w:before="100" w:beforeAutospacing="1" w:after="100" w:afterAutospacing="1"/>
      </w:pPr>
      <w:r>
        <w:t>323 were third-time offenders.</w:t>
      </w:r>
    </w:p>
    <w:p w:rsidR="007639B2" w:rsidRDefault="007639B2" w:rsidP="007639B2">
      <w:pPr>
        <w:spacing w:before="100" w:beforeAutospacing="1" w:after="100" w:afterAutospacing="1"/>
      </w:pPr>
      <w:r>
        <w:t xml:space="preserve">76 were fourth, 26 were fifth, and 1 was a sixth-time DUI offender (that is, it was the sixth DUI case against that defendant filed in Alaska within the last 10 years).  </w:t>
      </w:r>
    </w:p>
    <w:p w:rsidR="007639B2" w:rsidRPr="007639B2" w:rsidRDefault="007639B2" w:rsidP="007639B2">
      <w:pPr>
        <w:spacing w:before="100" w:beforeAutospacing="1" w:after="100" w:afterAutospacing="1"/>
        <w:jc w:val="center"/>
        <w:rPr>
          <w:sz w:val="32"/>
        </w:rPr>
      </w:pPr>
      <w:r w:rsidRPr="007639B2">
        <w:rPr>
          <w:sz w:val="32"/>
        </w:rPr>
        <w:t xml:space="preserve">For </w:t>
      </w:r>
      <w:r w:rsidRPr="007639B2">
        <w:rPr>
          <w:b/>
          <w:bCs/>
          <w:sz w:val="32"/>
        </w:rPr>
        <w:t>Calendar Year 2010</w:t>
      </w:r>
      <w:r w:rsidRPr="007639B2">
        <w:rPr>
          <w:sz w:val="32"/>
        </w:rPr>
        <w:t>, we had:</w:t>
      </w:r>
    </w:p>
    <w:p w:rsidR="007639B2" w:rsidRDefault="007639B2" w:rsidP="007639B2">
      <w:pPr>
        <w:spacing w:before="100" w:beforeAutospacing="1" w:after="100" w:afterAutospacing="1"/>
      </w:pPr>
      <w:r>
        <w:rPr>
          <w:b/>
          <w:bCs/>
        </w:rPr>
        <w:t>4410 cases</w:t>
      </w:r>
      <w:r>
        <w:t xml:space="preserve"> filed against people who had no prior DUI cases filed in the state of Alaska in the last ten years.  (Caveats– they could have had an out-of-state DUI, or they could have had cases older than ten years in their past). With those caveats, these can be considered </w:t>
      </w:r>
      <w:r>
        <w:rPr>
          <w:b/>
          <w:bCs/>
        </w:rPr>
        <w:t>first-time DUI offenders</w:t>
      </w:r>
      <w:r>
        <w:t xml:space="preserve">.  </w:t>
      </w:r>
    </w:p>
    <w:p w:rsidR="007639B2" w:rsidRDefault="007639B2" w:rsidP="007639B2">
      <w:pPr>
        <w:spacing w:before="100" w:beforeAutospacing="1" w:after="100" w:afterAutospacing="1"/>
      </w:pPr>
      <w:r>
        <w:rPr>
          <w:b/>
          <w:bCs/>
        </w:rPr>
        <w:t xml:space="preserve">1205 </w:t>
      </w:r>
      <w:r>
        <w:t xml:space="preserve">cases were filed against those with one prior Alaska DUI case within the last ten years – these can be considered </w:t>
      </w:r>
      <w:r>
        <w:rPr>
          <w:b/>
          <w:bCs/>
        </w:rPr>
        <w:t>second-time offenders.</w:t>
      </w:r>
      <w:r>
        <w:t xml:space="preserve">  </w:t>
      </w:r>
    </w:p>
    <w:p w:rsidR="007639B2" w:rsidRDefault="007639B2" w:rsidP="007639B2">
      <w:pPr>
        <w:spacing w:before="100" w:beforeAutospacing="1" w:after="100" w:afterAutospacing="1"/>
      </w:pPr>
      <w:r>
        <w:t>361 were third-time offenders.</w:t>
      </w:r>
    </w:p>
    <w:p w:rsidR="00FE0BCB" w:rsidRDefault="007639B2" w:rsidP="007639B2">
      <w:pPr>
        <w:spacing w:before="100" w:beforeAutospacing="1"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1656080</wp:posOffset>
                </wp:positionH>
                <wp:positionV relativeFrom="paragraph">
                  <wp:posOffset>804916</wp:posOffset>
                </wp:positionV>
                <wp:extent cx="2501660" cy="1403985"/>
                <wp:effectExtent l="0" t="0" r="1333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9B2" w:rsidRPr="007639B2" w:rsidRDefault="007639B2">
                            <w:pPr>
                              <w:rPr>
                                <w:sz w:val="20"/>
                              </w:rPr>
                            </w:pPr>
                            <w:r w:rsidRPr="007639B2">
                              <w:rPr>
                                <w:sz w:val="20"/>
                              </w:rPr>
                              <w:t>Source: Nancy Meade, Alaska Court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4pt;margin-top:63.4pt;width:19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">
                <v:textbox style="mso-fit-shape-to-text:t">
                  <w:txbxContent>
                    <w:p w:rsidR="007639B2" w:rsidRPr="007639B2" w:rsidRDefault="007639B2">
                      <w:pPr>
                        <w:rPr>
                          <w:sz w:val="20"/>
                        </w:rPr>
                      </w:pPr>
                      <w:r w:rsidRPr="007639B2">
                        <w:rPr>
                          <w:sz w:val="20"/>
                        </w:rPr>
                        <w:t>Source: Nancy Meade, Alaska Court System</w:t>
                      </w:r>
                    </w:p>
                  </w:txbxContent>
                </v:textbox>
              </v:shape>
            </w:pict>
          </mc:Fallback>
        </mc:AlternateContent>
      </w:r>
      <w:r>
        <w:t>79 were fourth, 18 were fifth, 5 were sixth, and 1 was a seventh-time DUI offender (that is, it was the seventh DUI case against that defendant filed in Alaska within the last 10 years</w:t>
      </w:r>
      <w:bookmarkStart w:id="0" w:name="_GoBack"/>
      <w:bookmarkEnd w:id="0"/>
      <w:r>
        <w:t xml:space="preserve">).  </w:t>
      </w:r>
    </w:p>
    <w:sectPr w:rsidR="00FE0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B2"/>
    <w:rsid w:val="007639B2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1743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2013-11-04T04:55:00Z</dcterms:created>
  <dcterms:modified xsi:type="dcterms:W3CDTF">2013-11-04T04:58:00Z</dcterms:modified>
</cp:coreProperties>
</file>