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53" w:rsidRPr="006026B3" w:rsidRDefault="00D92302" w:rsidP="00D92302">
      <w:pPr>
        <w:jc w:val="center"/>
        <w:rPr>
          <w:b/>
          <w:sz w:val="28"/>
          <w:szCs w:val="28"/>
        </w:rPr>
      </w:pPr>
      <w:r w:rsidRPr="006026B3">
        <w:rPr>
          <w:b/>
          <w:sz w:val="28"/>
          <w:szCs w:val="28"/>
        </w:rPr>
        <w:t>Unmanned Aircraft Systems Legislative Task Force</w:t>
      </w:r>
    </w:p>
    <w:p w:rsidR="00D92302" w:rsidRPr="006026B3" w:rsidRDefault="0043203D" w:rsidP="00D92302">
      <w:pPr>
        <w:jc w:val="center"/>
        <w:rPr>
          <w:b/>
          <w:sz w:val="28"/>
          <w:szCs w:val="28"/>
        </w:rPr>
      </w:pPr>
      <w:r>
        <w:rPr>
          <w:b/>
          <w:sz w:val="28"/>
          <w:szCs w:val="28"/>
        </w:rPr>
        <w:t>October 24, 2013 Meeting at Anchorage LIO Room 220</w:t>
      </w:r>
    </w:p>
    <w:p w:rsidR="00D92302" w:rsidRPr="006026B3" w:rsidRDefault="00D92302">
      <w:pPr>
        <w:rPr>
          <w:b/>
          <w:sz w:val="28"/>
          <w:szCs w:val="28"/>
        </w:rPr>
      </w:pPr>
      <w:r w:rsidRPr="006026B3">
        <w:rPr>
          <w:b/>
          <w:sz w:val="28"/>
          <w:szCs w:val="28"/>
        </w:rPr>
        <w:t>Task Force Members:</w:t>
      </w:r>
    </w:p>
    <w:p w:rsidR="00D92302" w:rsidRDefault="00D92302" w:rsidP="00D92302">
      <w:pPr>
        <w:pStyle w:val="ListParagraph"/>
        <w:numPr>
          <w:ilvl w:val="0"/>
          <w:numId w:val="1"/>
        </w:numPr>
        <w:rPr>
          <w:rFonts w:cs="Times New Roman"/>
        </w:rPr>
      </w:pPr>
      <w:r w:rsidRPr="006026B3">
        <w:rPr>
          <w:rFonts w:cs="Times New Roman"/>
        </w:rPr>
        <w:t>Representative Shelley Hughes, Co-Chair</w:t>
      </w:r>
    </w:p>
    <w:p w:rsidR="00A4542D" w:rsidRPr="006026B3" w:rsidRDefault="00A4542D" w:rsidP="00D92302">
      <w:pPr>
        <w:pStyle w:val="ListParagraph"/>
        <w:numPr>
          <w:ilvl w:val="0"/>
          <w:numId w:val="1"/>
        </w:numPr>
        <w:rPr>
          <w:rFonts w:cs="Times New Roman"/>
        </w:rPr>
      </w:pPr>
      <w:r w:rsidRPr="006026B3">
        <w:rPr>
          <w:rFonts w:cs="Times New Roman"/>
        </w:rPr>
        <w:t>Senator Donny Olson, Co-Chair</w:t>
      </w:r>
    </w:p>
    <w:p w:rsidR="00D92302" w:rsidRPr="006026B3" w:rsidRDefault="00D92302" w:rsidP="00D92302">
      <w:pPr>
        <w:pStyle w:val="ListParagraph"/>
        <w:numPr>
          <w:ilvl w:val="0"/>
          <w:numId w:val="1"/>
        </w:numPr>
        <w:rPr>
          <w:rFonts w:cs="Times New Roman"/>
        </w:rPr>
      </w:pPr>
      <w:r w:rsidRPr="006026B3">
        <w:rPr>
          <w:rFonts w:cs="Times New Roman"/>
        </w:rPr>
        <w:t>Ginger Blaisdell, Staff to Rep. Hughes</w:t>
      </w:r>
    </w:p>
    <w:p w:rsidR="00D92302" w:rsidRDefault="00D92302" w:rsidP="00D92302">
      <w:pPr>
        <w:pStyle w:val="ListParagraph"/>
        <w:numPr>
          <w:ilvl w:val="0"/>
          <w:numId w:val="1"/>
        </w:numPr>
        <w:rPr>
          <w:rFonts w:cs="Times New Roman"/>
        </w:rPr>
      </w:pPr>
      <w:r w:rsidRPr="006026B3">
        <w:rPr>
          <w:rFonts w:cs="Times New Roman"/>
        </w:rPr>
        <w:t xml:space="preserve">David Scott, Staff to Senator Donny </w:t>
      </w:r>
      <w:r w:rsidR="00A4542D">
        <w:rPr>
          <w:rFonts w:cs="Times New Roman"/>
        </w:rPr>
        <w:t>Olson</w:t>
      </w:r>
    </w:p>
    <w:p w:rsidR="0043203D" w:rsidRDefault="0043203D" w:rsidP="00D92302">
      <w:pPr>
        <w:pStyle w:val="ListParagraph"/>
        <w:numPr>
          <w:ilvl w:val="0"/>
          <w:numId w:val="1"/>
        </w:numPr>
        <w:rPr>
          <w:rFonts w:cs="Times New Roman"/>
        </w:rPr>
      </w:pPr>
      <w:r>
        <w:rPr>
          <w:rFonts w:cs="Times New Roman"/>
        </w:rPr>
        <w:t>McHugh Pierre, Department of Military and Veterans’ Affairs</w:t>
      </w:r>
    </w:p>
    <w:p w:rsidR="0043203D" w:rsidRDefault="0043203D" w:rsidP="00D92302">
      <w:pPr>
        <w:pStyle w:val="ListParagraph"/>
        <w:numPr>
          <w:ilvl w:val="0"/>
          <w:numId w:val="1"/>
        </w:numPr>
        <w:rPr>
          <w:rFonts w:cs="Times New Roman"/>
        </w:rPr>
      </w:pPr>
      <w:r>
        <w:rPr>
          <w:rFonts w:cs="Times New Roman"/>
        </w:rPr>
        <w:t>Greg Walker, University of Alaska Fairbanks</w:t>
      </w:r>
    </w:p>
    <w:p w:rsidR="0043203D" w:rsidRPr="006026B3" w:rsidRDefault="0043203D" w:rsidP="00D92302">
      <w:pPr>
        <w:pStyle w:val="ListParagraph"/>
        <w:numPr>
          <w:ilvl w:val="0"/>
          <w:numId w:val="1"/>
        </w:numPr>
        <w:rPr>
          <w:rFonts w:cs="Times New Roman"/>
        </w:rPr>
      </w:pPr>
      <w:r>
        <w:rPr>
          <w:rFonts w:cs="Times New Roman"/>
        </w:rPr>
        <w:t>Ro Bailey, University of Alaska Fairbanks</w:t>
      </w:r>
    </w:p>
    <w:p w:rsidR="00D92302" w:rsidRPr="006026B3" w:rsidRDefault="00D92302" w:rsidP="00D92302">
      <w:pPr>
        <w:pStyle w:val="ListParagraph"/>
        <w:numPr>
          <w:ilvl w:val="0"/>
          <w:numId w:val="1"/>
        </w:numPr>
        <w:rPr>
          <w:rFonts w:cs="Times New Roman"/>
        </w:rPr>
      </w:pPr>
      <w:r w:rsidRPr="006026B3">
        <w:rPr>
          <w:rFonts w:cs="Times New Roman"/>
        </w:rPr>
        <w:t>Lieutenant Steve Adams, Commissioner Designee, Department of Public Safety</w:t>
      </w:r>
    </w:p>
    <w:p w:rsidR="00195F05" w:rsidRPr="006026B3" w:rsidRDefault="00670C3D" w:rsidP="00195F05">
      <w:pPr>
        <w:pStyle w:val="ListParagraph"/>
        <w:numPr>
          <w:ilvl w:val="0"/>
          <w:numId w:val="1"/>
        </w:numPr>
        <w:rPr>
          <w:rFonts w:cs="Times New Roman"/>
        </w:rPr>
      </w:pPr>
      <w:r>
        <w:rPr>
          <w:rFonts w:cs="Times New Roman"/>
        </w:rPr>
        <w:t>Steve Strait, Aviation Advisory Board, Governor’s Office and DOT/PF</w:t>
      </w:r>
    </w:p>
    <w:p w:rsidR="004D11D0" w:rsidRPr="006026B3" w:rsidRDefault="00D92302" w:rsidP="004D11D0">
      <w:pPr>
        <w:pStyle w:val="ListParagraph"/>
        <w:numPr>
          <w:ilvl w:val="0"/>
          <w:numId w:val="1"/>
        </w:numPr>
        <w:rPr>
          <w:rFonts w:cs="Times New Roman"/>
        </w:rPr>
      </w:pPr>
      <w:r w:rsidRPr="006026B3">
        <w:rPr>
          <w:rFonts w:cs="Times New Roman"/>
        </w:rPr>
        <w:t xml:space="preserve">Steve </w:t>
      </w:r>
      <w:proofErr w:type="spellStart"/>
      <w:r w:rsidRPr="006026B3">
        <w:rPr>
          <w:rFonts w:cs="Times New Roman"/>
        </w:rPr>
        <w:t>Colligan</w:t>
      </w:r>
      <w:proofErr w:type="spellEnd"/>
      <w:r w:rsidRPr="006026B3">
        <w:rPr>
          <w:rFonts w:cs="Times New Roman"/>
        </w:rPr>
        <w:t>, Representative Member for the Academy of Model Aeronautics</w:t>
      </w:r>
    </w:p>
    <w:p w:rsidR="004D11D0" w:rsidRPr="006026B3" w:rsidRDefault="004D11D0" w:rsidP="004D11D0">
      <w:pPr>
        <w:pStyle w:val="ListParagraph"/>
        <w:ind w:left="0"/>
        <w:rPr>
          <w:rFonts w:cs="Times New Roman"/>
        </w:rPr>
      </w:pPr>
      <w:r w:rsidRPr="006026B3">
        <w:rPr>
          <w:rFonts w:cs="Times New Roman"/>
        </w:rPr>
        <w:t>Guest Attendee:</w:t>
      </w:r>
    </w:p>
    <w:p w:rsidR="004D11D0" w:rsidRDefault="0043203D" w:rsidP="004D11D0">
      <w:pPr>
        <w:pStyle w:val="ListParagraph"/>
        <w:numPr>
          <w:ilvl w:val="0"/>
          <w:numId w:val="1"/>
        </w:numPr>
        <w:rPr>
          <w:rFonts w:cs="Times New Roman"/>
        </w:rPr>
      </w:pPr>
      <w:r>
        <w:rPr>
          <w:rFonts w:cs="Times New Roman"/>
        </w:rPr>
        <w:t>Jay Skaggs, FAA</w:t>
      </w:r>
    </w:p>
    <w:p w:rsidR="0043203D" w:rsidRDefault="006E5280" w:rsidP="004D11D0">
      <w:pPr>
        <w:pStyle w:val="ListParagraph"/>
        <w:numPr>
          <w:ilvl w:val="0"/>
          <w:numId w:val="1"/>
        </w:numPr>
        <w:rPr>
          <w:rFonts w:cs="Times New Roman"/>
        </w:rPr>
      </w:pPr>
      <w:r>
        <w:rPr>
          <w:rFonts w:cs="Times New Roman"/>
        </w:rPr>
        <w:t xml:space="preserve">Harry </w:t>
      </w:r>
      <w:proofErr w:type="spellStart"/>
      <w:r>
        <w:rPr>
          <w:rFonts w:cs="Times New Roman"/>
        </w:rPr>
        <w:t>Kieling</w:t>
      </w:r>
      <w:proofErr w:type="spellEnd"/>
      <w:r>
        <w:rPr>
          <w:rFonts w:cs="Times New Roman"/>
        </w:rPr>
        <w:t xml:space="preserve">, </w:t>
      </w:r>
      <w:proofErr w:type="spellStart"/>
      <w:r>
        <w:rPr>
          <w:rFonts w:cs="Times New Roman"/>
        </w:rPr>
        <w:t>Dept</w:t>
      </w:r>
      <w:proofErr w:type="spellEnd"/>
      <w:r>
        <w:rPr>
          <w:rFonts w:cs="Times New Roman"/>
        </w:rPr>
        <w:t xml:space="preserve"> of </w:t>
      </w:r>
      <w:proofErr w:type="spellStart"/>
      <w:r>
        <w:rPr>
          <w:rFonts w:cs="Times New Roman"/>
        </w:rPr>
        <w:t>InterioR</w:t>
      </w:r>
      <w:proofErr w:type="spellEnd"/>
    </w:p>
    <w:p w:rsidR="006E5280" w:rsidRPr="006026B3" w:rsidRDefault="006E5280" w:rsidP="006E5280">
      <w:pPr>
        <w:pStyle w:val="ListParagraph"/>
        <w:rPr>
          <w:rFonts w:cs="Times New Roman"/>
        </w:rPr>
      </w:pPr>
    </w:p>
    <w:p w:rsidR="00D92302" w:rsidRPr="006026B3" w:rsidRDefault="006E5280" w:rsidP="006E5280">
      <w:pPr>
        <w:jc w:val="center"/>
        <w:rPr>
          <w:rFonts w:cs="Times New Roman"/>
          <w:b/>
          <w:sz w:val="28"/>
          <w:szCs w:val="28"/>
        </w:rPr>
      </w:pPr>
      <w:r>
        <w:rPr>
          <w:rFonts w:cs="Times New Roman"/>
          <w:b/>
          <w:sz w:val="28"/>
          <w:szCs w:val="28"/>
        </w:rPr>
        <w:t>A G E N D A</w:t>
      </w:r>
    </w:p>
    <w:p w:rsidR="00D92302" w:rsidRPr="006B6417" w:rsidRDefault="006B6417" w:rsidP="006B6417">
      <w:pPr>
        <w:rPr>
          <w:rFonts w:cs="Times New Roman"/>
        </w:rPr>
      </w:pPr>
      <w:r w:rsidRPr="006B6417">
        <w:rPr>
          <w:rFonts w:cs="Times New Roman"/>
          <w:b/>
        </w:rPr>
        <w:t>8:30</w:t>
      </w:r>
      <w:proofErr w:type="gramStart"/>
      <w:r w:rsidRPr="006B6417">
        <w:rPr>
          <w:rFonts w:cs="Times New Roman"/>
          <w:b/>
        </w:rPr>
        <w:t>am</w:t>
      </w:r>
      <w:proofErr w:type="gramEnd"/>
      <w:r>
        <w:rPr>
          <w:rFonts w:cs="Times New Roman"/>
        </w:rPr>
        <w:tab/>
      </w:r>
      <w:r w:rsidR="00D92302" w:rsidRPr="006B6417">
        <w:rPr>
          <w:rFonts w:cs="Times New Roman"/>
        </w:rPr>
        <w:t>Welcome and Introductions</w:t>
      </w:r>
      <w:r w:rsidR="00D92302" w:rsidRPr="006B6417">
        <w:rPr>
          <w:rFonts w:cs="Times New Roman"/>
        </w:rPr>
        <w:tab/>
      </w:r>
      <w:r w:rsidR="00D92302" w:rsidRPr="006B6417">
        <w:rPr>
          <w:rFonts w:cs="Times New Roman"/>
        </w:rPr>
        <w:tab/>
      </w:r>
      <w:r w:rsidR="00D92302" w:rsidRPr="006B6417">
        <w:rPr>
          <w:rFonts w:cs="Times New Roman"/>
        </w:rPr>
        <w:tab/>
      </w:r>
      <w:r w:rsidR="00D92302" w:rsidRPr="006B6417">
        <w:rPr>
          <w:rFonts w:cs="Times New Roman"/>
        </w:rPr>
        <w:tab/>
      </w:r>
      <w:r w:rsidR="00D92302" w:rsidRPr="006B6417">
        <w:rPr>
          <w:rFonts w:cs="Times New Roman"/>
        </w:rPr>
        <w:tab/>
        <w:t>Representative Shelley Hughes</w:t>
      </w:r>
    </w:p>
    <w:p w:rsidR="00D92302" w:rsidRPr="006026B3" w:rsidRDefault="00D92302" w:rsidP="00F55391">
      <w:pPr>
        <w:rPr>
          <w:rFonts w:cs="Times New Roman"/>
          <w:b/>
        </w:rPr>
      </w:pPr>
      <w:r w:rsidRPr="006026B3">
        <w:rPr>
          <w:rFonts w:cs="Times New Roman"/>
          <w:b/>
        </w:rPr>
        <w:t>Task Force responsibilities per HCR6</w:t>
      </w:r>
    </w:p>
    <w:p w:rsidR="004D11D0" w:rsidRPr="006026B3" w:rsidRDefault="004D11D0" w:rsidP="00F55391">
      <w:pPr>
        <w:autoSpaceDE w:val="0"/>
        <w:autoSpaceDN w:val="0"/>
        <w:adjustRightInd w:val="0"/>
        <w:spacing w:after="0" w:line="240" w:lineRule="auto"/>
        <w:rPr>
          <w:rFonts w:cs="Times New Roman"/>
          <w:sz w:val="24"/>
          <w:szCs w:val="24"/>
        </w:rPr>
      </w:pPr>
      <w:r w:rsidRPr="006026B3">
        <w:rPr>
          <w:rFonts w:cs="Times New Roman"/>
          <w:sz w:val="24"/>
          <w:szCs w:val="24"/>
        </w:rPr>
        <w:t>The duties of the task force shall include (1) reviewing regulations and guidance from the Federal Aviation Administration regarding unmanned aircraft systems; (2) providing written recommendations, together with suggested legislation, for a comprehensive state policy for unmanned aircraft that protects privacy and allows the use of unmanned aircraft systems for public and private applications; and (3) submitting, not later than January 15, 2014, an initial report to the legislature and, not later than July 1, 2014, submitting a final report to the legislature.</w:t>
      </w:r>
    </w:p>
    <w:p w:rsidR="004D11D0" w:rsidRPr="006026B3" w:rsidRDefault="004D11D0" w:rsidP="004D11D0">
      <w:pPr>
        <w:autoSpaceDE w:val="0"/>
        <w:autoSpaceDN w:val="0"/>
        <w:adjustRightInd w:val="0"/>
        <w:spacing w:after="0" w:line="240" w:lineRule="auto"/>
        <w:ind w:left="360"/>
        <w:rPr>
          <w:rFonts w:cs="Times New Roman"/>
        </w:rPr>
      </w:pPr>
    </w:p>
    <w:p w:rsidR="00F55391" w:rsidRPr="006026B3" w:rsidRDefault="0028123C" w:rsidP="00F55391">
      <w:pPr>
        <w:rPr>
          <w:rFonts w:cs="Times New Roman"/>
          <w:b/>
        </w:rPr>
      </w:pPr>
      <w:r>
        <w:rPr>
          <w:rFonts w:cs="Times New Roman"/>
          <w:b/>
        </w:rPr>
        <w:t xml:space="preserve">Brief Remarks </w:t>
      </w:r>
      <w:proofErr w:type="gramStart"/>
      <w:r>
        <w:rPr>
          <w:rFonts w:cs="Times New Roman"/>
          <w:b/>
        </w:rPr>
        <w:t>About</w:t>
      </w:r>
      <w:proofErr w:type="gramEnd"/>
      <w:r>
        <w:rPr>
          <w:rFonts w:cs="Times New Roman"/>
          <w:b/>
        </w:rPr>
        <w:t xml:space="preserve"> October 23</w:t>
      </w:r>
      <w:r w:rsidRPr="0028123C">
        <w:rPr>
          <w:rFonts w:cs="Times New Roman"/>
          <w:b/>
          <w:vertAlign w:val="superscript"/>
        </w:rPr>
        <w:t>rd</w:t>
      </w:r>
      <w:r>
        <w:rPr>
          <w:rFonts w:cs="Times New Roman"/>
          <w:b/>
        </w:rPr>
        <w:t xml:space="preserve"> Testimony</w:t>
      </w:r>
    </w:p>
    <w:p w:rsidR="00D92302" w:rsidRDefault="0028123C" w:rsidP="000D5EB1">
      <w:pPr>
        <w:pStyle w:val="ListParagraph"/>
        <w:numPr>
          <w:ilvl w:val="0"/>
          <w:numId w:val="4"/>
        </w:numPr>
        <w:rPr>
          <w:rFonts w:cs="Times New Roman"/>
          <w:b/>
        </w:rPr>
      </w:pPr>
      <w:r>
        <w:rPr>
          <w:rFonts w:cs="Times New Roman"/>
          <w:b/>
        </w:rPr>
        <w:t>General Theme of Remarks</w:t>
      </w:r>
    </w:p>
    <w:p w:rsidR="006E5280" w:rsidRPr="006026B3" w:rsidRDefault="006E5280" w:rsidP="006E5280">
      <w:pPr>
        <w:pStyle w:val="ListParagraph"/>
        <w:ind w:left="360"/>
        <w:rPr>
          <w:rFonts w:cs="Times New Roman"/>
          <w:b/>
        </w:rPr>
      </w:pPr>
    </w:p>
    <w:p w:rsidR="00D92302" w:rsidRDefault="0028123C" w:rsidP="00921C86">
      <w:pPr>
        <w:pStyle w:val="ListParagraph"/>
        <w:numPr>
          <w:ilvl w:val="0"/>
          <w:numId w:val="4"/>
        </w:numPr>
        <w:rPr>
          <w:rFonts w:cs="Times New Roman"/>
          <w:b/>
        </w:rPr>
      </w:pPr>
      <w:r>
        <w:rPr>
          <w:rFonts w:cs="Times New Roman"/>
          <w:b/>
        </w:rPr>
        <w:t>Lessons Learned by Testifiers</w:t>
      </w:r>
    </w:p>
    <w:p w:rsidR="006E5280" w:rsidRPr="006E5280" w:rsidRDefault="006E5280" w:rsidP="006E5280">
      <w:pPr>
        <w:pStyle w:val="ListParagraph"/>
        <w:rPr>
          <w:rFonts w:cs="Times New Roman"/>
          <w:b/>
        </w:rPr>
      </w:pPr>
    </w:p>
    <w:p w:rsidR="00670C3D" w:rsidRDefault="0028123C" w:rsidP="00670C3D">
      <w:pPr>
        <w:pStyle w:val="ListParagraph"/>
        <w:numPr>
          <w:ilvl w:val="0"/>
          <w:numId w:val="4"/>
        </w:numPr>
        <w:rPr>
          <w:rFonts w:cs="Times New Roman"/>
          <w:b/>
        </w:rPr>
      </w:pPr>
      <w:r>
        <w:rPr>
          <w:rFonts w:cs="Times New Roman"/>
          <w:b/>
        </w:rPr>
        <w:t>Continue to accept public testimony in writing</w:t>
      </w:r>
    </w:p>
    <w:p w:rsidR="00BF7FDB" w:rsidRDefault="00BF7FDB" w:rsidP="006E5280">
      <w:pPr>
        <w:pStyle w:val="ListParagraph"/>
        <w:ind w:left="360"/>
        <w:rPr>
          <w:rFonts w:cs="Times New Roman"/>
          <w:b/>
        </w:rPr>
      </w:pPr>
    </w:p>
    <w:p w:rsidR="00670C3D" w:rsidRPr="006026B3" w:rsidRDefault="00670C3D" w:rsidP="000037A6">
      <w:pPr>
        <w:rPr>
          <w:rFonts w:cs="Times New Roman"/>
        </w:rPr>
      </w:pPr>
    </w:p>
    <w:p w:rsidR="006E5280" w:rsidRPr="001101B3" w:rsidRDefault="001101B3" w:rsidP="001101B3">
      <w:pPr>
        <w:tabs>
          <w:tab w:val="left" w:pos="1800"/>
          <w:tab w:val="right" w:pos="8640"/>
        </w:tabs>
        <w:ind w:left="360"/>
        <w:rPr>
          <w:rFonts w:cs="Times New Roman"/>
          <w:b/>
        </w:rPr>
      </w:pPr>
      <w:r>
        <w:rPr>
          <w:rFonts w:cs="Times New Roman"/>
          <w:b/>
        </w:rPr>
        <w:t>8:35am</w:t>
      </w:r>
      <w:r>
        <w:rPr>
          <w:rFonts w:cs="Times New Roman"/>
          <w:b/>
        </w:rPr>
        <w:tab/>
      </w:r>
      <w:r w:rsidR="006E5280" w:rsidRPr="001101B3">
        <w:rPr>
          <w:rFonts w:cs="Times New Roman"/>
          <w:b/>
        </w:rPr>
        <w:t>List of Documents Provided</w:t>
      </w:r>
      <w:r w:rsidR="006E5280" w:rsidRPr="001101B3">
        <w:rPr>
          <w:rFonts w:cs="Times New Roman"/>
          <w:b/>
        </w:rPr>
        <w:tab/>
        <w:t>Ginger Blaisdell, staff</w:t>
      </w:r>
    </w:p>
    <w:p w:rsidR="006E5280" w:rsidRDefault="006E5280" w:rsidP="006E5280">
      <w:pPr>
        <w:pStyle w:val="ListParagraph"/>
        <w:tabs>
          <w:tab w:val="right" w:pos="8640"/>
        </w:tabs>
        <w:rPr>
          <w:rFonts w:cs="Times New Roman"/>
          <w:b/>
        </w:rPr>
      </w:pPr>
    </w:p>
    <w:p w:rsidR="006E5280" w:rsidRPr="006B6417" w:rsidRDefault="006E5280" w:rsidP="006B6417">
      <w:pPr>
        <w:pStyle w:val="ListParagraph"/>
        <w:numPr>
          <w:ilvl w:val="0"/>
          <w:numId w:val="18"/>
        </w:numPr>
        <w:tabs>
          <w:tab w:val="right" w:pos="8640"/>
        </w:tabs>
        <w:rPr>
          <w:rFonts w:cs="Times New Roman"/>
          <w:b/>
        </w:rPr>
      </w:pPr>
      <w:r w:rsidRPr="006B6417">
        <w:rPr>
          <w:rFonts w:cs="Times New Roman"/>
          <w:b/>
        </w:rPr>
        <w:t>FAA Guidelines document N8900</w:t>
      </w:r>
    </w:p>
    <w:p w:rsidR="006E5280" w:rsidRPr="006B6417" w:rsidRDefault="006E5280" w:rsidP="006B6417">
      <w:pPr>
        <w:pStyle w:val="ListParagraph"/>
        <w:numPr>
          <w:ilvl w:val="0"/>
          <w:numId w:val="18"/>
        </w:numPr>
        <w:tabs>
          <w:tab w:val="right" w:pos="8640"/>
        </w:tabs>
        <w:rPr>
          <w:rFonts w:cs="Times New Roman"/>
        </w:rPr>
      </w:pPr>
      <w:r w:rsidRPr="006B6417">
        <w:rPr>
          <w:rFonts w:cs="Times New Roman"/>
          <w:b/>
        </w:rPr>
        <w:t>Legal Services Memo</w:t>
      </w:r>
      <w:r w:rsidRPr="006B6417">
        <w:rPr>
          <w:rFonts w:cs="Times New Roman"/>
        </w:rPr>
        <w:t>: Alaska Laws Protecting Privacy</w:t>
      </w:r>
    </w:p>
    <w:p w:rsidR="006E5280" w:rsidRPr="006B6417" w:rsidRDefault="006E5280" w:rsidP="006B6417">
      <w:pPr>
        <w:pStyle w:val="ListParagraph"/>
        <w:numPr>
          <w:ilvl w:val="0"/>
          <w:numId w:val="18"/>
        </w:numPr>
        <w:tabs>
          <w:tab w:val="right" w:pos="8640"/>
        </w:tabs>
        <w:rPr>
          <w:rFonts w:cs="Times New Roman"/>
        </w:rPr>
      </w:pPr>
      <w:r w:rsidRPr="006B6417">
        <w:rPr>
          <w:rFonts w:cs="Times New Roman"/>
          <w:b/>
        </w:rPr>
        <w:t>Observations from Above</w:t>
      </w:r>
      <w:r w:rsidRPr="006B6417">
        <w:rPr>
          <w:rFonts w:cs="Times New Roman"/>
        </w:rPr>
        <w:t>: Unmanned Aircraft Systems and Privacy</w:t>
      </w:r>
    </w:p>
    <w:p w:rsidR="006E5280" w:rsidRPr="006B6417" w:rsidRDefault="00D559BB" w:rsidP="006B6417">
      <w:pPr>
        <w:pStyle w:val="ListParagraph"/>
        <w:numPr>
          <w:ilvl w:val="0"/>
          <w:numId w:val="18"/>
        </w:numPr>
        <w:tabs>
          <w:tab w:val="right" w:pos="8640"/>
        </w:tabs>
        <w:rPr>
          <w:rFonts w:cs="Times New Roman"/>
        </w:rPr>
      </w:pPr>
      <w:r w:rsidRPr="006B6417">
        <w:rPr>
          <w:rFonts w:cs="Times New Roman"/>
          <w:b/>
        </w:rPr>
        <w:t>Alaska Law Review</w:t>
      </w:r>
      <w:r w:rsidRPr="006B6417">
        <w:rPr>
          <w:rFonts w:cs="Times New Roman"/>
        </w:rPr>
        <w:t>, June 1995</w:t>
      </w:r>
    </w:p>
    <w:p w:rsidR="00D559BB" w:rsidRPr="006B6417" w:rsidRDefault="00387B04" w:rsidP="006B6417">
      <w:pPr>
        <w:pStyle w:val="ListParagraph"/>
        <w:numPr>
          <w:ilvl w:val="0"/>
          <w:numId w:val="18"/>
        </w:numPr>
        <w:tabs>
          <w:tab w:val="right" w:pos="8640"/>
        </w:tabs>
        <w:rPr>
          <w:rFonts w:cs="Times New Roman"/>
        </w:rPr>
      </w:pPr>
      <w:r w:rsidRPr="006B6417">
        <w:rPr>
          <w:rFonts w:cs="Times New Roman"/>
          <w:b/>
        </w:rPr>
        <w:t>Aerospace States Association</w:t>
      </w:r>
      <w:r w:rsidRPr="006B6417">
        <w:rPr>
          <w:rFonts w:cs="Times New Roman"/>
        </w:rPr>
        <w:t xml:space="preserve">: UAS Privacy Considerations and correspondence from ACLU, AK Department of Law, Airborne Law Enforcement Association, International Association of Chiefs of Police Aviation Committee, American Legislative Exchange Council, AUVSI, Electric Frontier Foundation, Electronic Privacy Information Center, Douglas Marshall, </w:t>
      </w:r>
      <w:r w:rsidR="006B6417" w:rsidRPr="006B6417">
        <w:rPr>
          <w:rFonts w:cs="Times New Roman"/>
        </w:rPr>
        <w:t>NACDL, and a sample bill.</w:t>
      </w:r>
    </w:p>
    <w:p w:rsidR="006B6417" w:rsidRPr="006B6417" w:rsidRDefault="006B6417" w:rsidP="006B6417">
      <w:pPr>
        <w:pStyle w:val="ListParagraph"/>
        <w:numPr>
          <w:ilvl w:val="0"/>
          <w:numId w:val="18"/>
        </w:numPr>
        <w:tabs>
          <w:tab w:val="right" w:pos="8640"/>
        </w:tabs>
        <w:rPr>
          <w:rFonts w:cs="Times New Roman"/>
          <w:b/>
        </w:rPr>
      </w:pPr>
      <w:r w:rsidRPr="006B6417">
        <w:rPr>
          <w:rFonts w:cs="Times New Roman"/>
          <w:b/>
        </w:rPr>
        <w:t>International Association of Chiefs of Police Aviation Committee</w:t>
      </w:r>
    </w:p>
    <w:p w:rsidR="006B6417" w:rsidRPr="006B6417" w:rsidRDefault="006B6417" w:rsidP="006B6417">
      <w:pPr>
        <w:pStyle w:val="ListParagraph"/>
        <w:numPr>
          <w:ilvl w:val="0"/>
          <w:numId w:val="18"/>
        </w:numPr>
        <w:tabs>
          <w:tab w:val="right" w:pos="8640"/>
        </w:tabs>
        <w:rPr>
          <w:rFonts w:cs="Times New Roman"/>
          <w:b/>
        </w:rPr>
      </w:pPr>
      <w:r w:rsidRPr="006B6417">
        <w:rPr>
          <w:rFonts w:cs="Times New Roman"/>
          <w:b/>
        </w:rPr>
        <w:t>Academy of Model Aeronautics Policy</w:t>
      </w:r>
    </w:p>
    <w:p w:rsidR="006B6417" w:rsidRPr="006B6417" w:rsidRDefault="006B6417" w:rsidP="006B6417">
      <w:pPr>
        <w:pStyle w:val="ListParagraph"/>
        <w:numPr>
          <w:ilvl w:val="0"/>
          <w:numId w:val="18"/>
        </w:numPr>
        <w:tabs>
          <w:tab w:val="right" w:pos="8640"/>
        </w:tabs>
        <w:rPr>
          <w:rFonts w:cs="Times New Roman"/>
          <w:b/>
        </w:rPr>
      </w:pPr>
      <w:r w:rsidRPr="006B6417">
        <w:rPr>
          <w:rFonts w:cs="Times New Roman"/>
          <w:b/>
        </w:rPr>
        <w:t>State of Texas Privacy Act</w:t>
      </w:r>
    </w:p>
    <w:p w:rsidR="006E5280" w:rsidRPr="006B6417" w:rsidRDefault="006B6417" w:rsidP="006B6417">
      <w:pPr>
        <w:pStyle w:val="ListParagraph"/>
        <w:numPr>
          <w:ilvl w:val="0"/>
          <w:numId w:val="18"/>
        </w:numPr>
        <w:tabs>
          <w:tab w:val="right" w:pos="8640"/>
        </w:tabs>
        <w:rPr>
          <w:rFonts w:cs="Times New Roman"/>
        </w:rPr>
      </w:pPr>
      <w:r w:rsidRPr="006B6417">
        <w:rPr>
          <w:rFonts w:cs="Times New Roman"/>
          <w:b/>
        </w:rPr>
        <w:t>Homeland Security:</w:t>
      </w:r>
      <w:r w:rsidRPr="006B6417">
        <w:rPr>
          <w:rFonts w:cs="Times New Roman"/>
        </w:rPr>
        <w:t xml:space="preserve"> Privacy Impact Assessment for the Aircraft Systems</w:t>
      </w:r>
    </w:p>
    <w:p w:rsidR="006E5280" w:rsidRPr="006B6417" w:rsidRDefault="006E5280" w:rsidP="006E5280">
      <w:pPr>
        <w:pStyle w:val="ListParagraph"/>
        <w:tabs>
          <w:tab w:val="right" w:pos="8640"/>
        </w:tabs>
        <w:rPr>
          <w:rFonts w:cs="Times New Roman"/>
        </w:rPr>
      </w:pPr>
    </w:p>
    <w:p w:rsidR="00B16D54" w:rsidRDefault="00B16D54" w:rsidP="002D0B2E">
      <w:pPr>
        <w:pStyle w:val="ListParagraph"/>
        <w:tabs>
          <w:tab w:val="right" w:pos="8640"/>
        </w:tabs>
        <w:ind w:left="360"/>
        <w:rPr>
          <w:rFonts w:cs="Times New Roman"/>
        </w:rPr>
      </w:pPr>
    </w:p>
    <w:p w:rsidR="00797F5E" w:rsidRPr="002D0B2E" w:rsidRDefault="00797F5E" w:rsidP="002D0B2E">
      <w:pPr>
        <w:pStyle w:val="ListParagraph"/>
        <w:tabs>
          <w:tab w:val="right" w:pos="8640"/>
        </w:tabs>
        <w:ind w:left="360"/>
        <w:rPr>
          <w:rFonts w:cs="Times New Roman"/>
        </w:rPr>
      </w:pPr>
    </w:p>
    <w:p w:rsidR="006E5280" w:rsidRPr="001101B3" w:rsidRDefault="001101B3" w:rsidP="001101B3">
      <w:pPr>
        <w:tabs>
          <w:tab w:val="left" w:pos="2160"/>
          <w:tab w:val="right" w:pos="8640"/>
        </w:tabs>
        <w:rPr>
          <w:rFonts w:cs="Times New Roman"/>
          <w:b/>
        </w:rPr>
      </w:pPr>
      <w:r>
        <w:rPr>
          <w:rFonts w:cs="Times New Roman"/>
          <w:b/>
        </w:rPr>
        <w:t>8:40</w:t>
      </w:r>
      <w:proofErr w:type="gramStart"/>
      <w:r>
        <w:rPr>
          <w:rFonts w:cs="Times New Roman"/>
          <w:b/>
        </w:rPr>
        <w:t>am-</w:t>
      </w:r>
      <w:proofErr w:type="gramEnd"/>
      <w:r>
        <w:rPr>
          <w:rFonts w:cs="Times New Roman"/>
          <w:b/>
        </w:rPr>
        <w:t>10:00am</w:t>
      </w:r>
      <w:r>
        <w:rPr>
          <w:rFonts w:cs="Times New Roman"/>
          <w:b/>
        </w:rPr>
        <w:tab/>
      </w:r>
      <w:r w:rsidR="006E5280" w:rsidRPr="001101B3">
        <w:rPr>
          <w:rFonts w:cs="Times New Roman"/>
          <w:b/>
        </w:rPr>
        <w:t>Overview of FAA Guidelines</w:t>
      </w:r>
      <w:r w:rsidR="00D92302" w:rsidRPr="001101B3">
        <w:rPr>
          <w:rFonts w:cs="Times New Roman"/>
          <w:b/>
        </w:rPr>
        <w:tab/>
      </w:r>
      <w:r w:rsidR="006E5280" w:rsidRPr="001101B3">
        <w:rPr>
          <w:rFonts w:cs="Times New Roman"/>
          <w:b/>
        </w:rPr>
        <w:t>Greg Walker and Ro Bailey, UAF</w:t>
      </w:r>
    </w:p>
    <w:p w:rsidR="00D92302" w:rsidRDefault="00D92302" w:rsidP="00D92302">
      <w:pPr>
        <w:pStyle w:val="ListParagraph"/>
        <w:rPr>
          <w:rFonts w:cs="Times New Roman"/>
        </w:rPr>
      </w:pPr>
    </w:p>
    <w:p w:rsidR="006E5280" w:rsidRDefault="006E5280" w:rsidP="00BF7FDB">
      <w:pPr>
        <w:pStyle w:val="ListParagraph"/>
        <w:ind w:left="0"/>
        <w:rPr>
          <w:rFonts w:cs="Times New Roman"/>
          <w:color w:val="FF0000"/>
        </w:rPr>
      </w:pPr>
      <w:r>
        <w:rPr>
          <w:rFonts w:cs="Times New Roman"/>
          <w:color w:val="FF0000"/>
        </w:rPr>
        <w:t>US DOT, FAA N8900.207</w:t>
      </w:r>
    </w:p>
    <w:p w:rsidR="00BF7FDB" w:rsidRPr="00D15002" w:rsidRDefault="006E5280" w:rsidP="00BF7FDB">
      <w:pPr>
        <w:pStyle w:val="ListParagraph"/>
        <w:ind w:left="0"/>
        <w:rPr>
          <w:rFonts w:cs="Times New Roman"/>
          <w:color w:val="FF0000"/>
        </w:rPr>
      </w:pPr>
      <w:r>
        <w:rPr>
          <w:rFonts w:cs="Times New Roman"/>
          <w:color w:val="FF0000"/>
        </w:rPr>
        <w:t>Unmanned Aircraft Systems (UAS) Operational Approval</w:t>
      </w:r>
    </w:p>
    <w:p w:rsidR="006B6417" w:rsidRDefault="006B6417" w:rsidP="00BF7FDB">
      <w:pPr>
        <w:pStyle w:val="ListParagraph"/>
        <w:ind w:left="0"/>
        <w:rPr>
          <w:rFonts w:cs="Times New Roman"/>
        </w:rPr>
      </w:pPr>
    </w:p>
    <w:p w:rsidR="001101B3" w:rsidRPr="001101B3" w:rsidRDefault="001101B3" w:rsidP="001101B3">
      <w:pPr>
        <w:tabs>
          <w:tab w:val="left" w:pos="2160"/>
          <w:tab w:val="right" w:pos="8640"/>
        </w:tabs>
        <w:rPr>
          <w:rFonts w:cs="Times New Roman"/>
          <w:b/>
        </w:rPr>
      </w:pPr>
      <w:r>
        <w:rPr>
          <w:rFonts w:cs="Times New Roman"/>
          <w:b/>
        </w:rPr>
        <w:t>10:00</w:t>
      </w:r>
      <w:proofErr w:type="gramStart"/>
      <w:r>
        <w:rPr>
          <w:rFonts w:cs="Times New Roman"/>
          <w:b/>
        </w:rPr>
        <w:t>am-</w:t>
      </w:r>
      <w:proofErr w:type="gramEnd"/>
      <w:r>
        <w:rPr>
          <w:rFonts w:cs="Times New Roman"/>
          <w:b/>
        </w:rPr>
        <w:t>10:</w:t>
      </w:r>
      <w:r>
        <w:rPr>
          <w:rFonts w:cs="Times New Roman"/>
          <w:b/>
        </w:rPr>
        <w:t>3</w:t>
      </w:r>
      <w:r>
        <w:rPr>
          <w:rFonts w:cs="Times New Roman"/>
          <w:b/>
        </w:rPr>
        <w:t>0am</w:t>
      </w:r>
      <w:r>
        <w:rPr>
          <w:rFonts w:cs="Times New Roman"/>
          <w:b/>
        </w:rPr>
        <w:tab/>
      </w:r>
      <w:r>
        <w:rPr>
          <w:rFonts w:cs="Times New Roman"/>
          <w:b/>
        </w:rPr>
        <w:t>Law Enforcement Review</w:t>
      </w:r>
      <w:r w:rsidRPr="001101B3">
        <w:rPr>
          <w:rFonts w:cs="Times New Roman"/>
          <w:b/>
        </w:rPr>
        <w:tab/>
      </w:r>
      <w:r>
        <w:rPr>
          <w:rFonts w:cs="Times New Roman"/>
          <w:b/>
        </w:rPr>
        <w:t>Lt Steve Adams, AK State Troopers</w:t>
      </w:r>
    </w:p>
    <w:p w:rsidR="001101B3" w:rsidRDefault="001101B3" w:rsidP="001101B3">
      <w:pPr>
        <w:pStyle w:val="ListParagraph"/>
        <w:rPr>
          <w:rFonts w:cs="Times New Roman"/>
        </w:rPr>
      </w:pPr>
    </w:p>
    <w:p w:rsidR="006B6417" w:rsidRDefault="00FB641C" w:rsidP="001101B3">
      <w:pPr>
        <w:pStyle w:val="ListParagraph"/>
        <w:ind w:left="0"/>
        <w:rPr>
          <w:rFonts w:cs="Times New Roman"/>
          <w:color w:val="FF0000"/>
        </w:rPr>
      </w:pPr>
      <w:r>
        <w:rPr>
          <w:rFonts w:cs="Times New Roman"/>
          <w:color w:val="FF0000"/>
        </w:rPr>
        <w:t>International Association of Chiefs of Police Aviation Committee</w:t>
      </w:r>
    </w:p>
    <w:p w:rsidR="00FB641C" w:rsidRDefault="00FB641C" w:rsidP="001101B3">
      <w:pPr>
        <w:pStyle w:val="ListParagraph"/>
        <w:ind w:left="0"/>
        <w:rPr>
          <w:rFonts w:cs="Times New Roman"/>
        </w:rPr>
      </w:pPr>
      <w:r>
        <w:rPr>
          <w:rFonts w:cs="Times New Roman"/>
          <w:color w:val="FF0000"/>
        </w:rPr>
        <w:t>Recommendations from experience in Alaska</w:t>
      </w:r>
    </w:p>
    <w:p w:rsidR="00FB641C" w:rsidRDefault="00FB641C" w:rsidP="00BF7FDB">
      <w:pPr>
        <w:pStyle w:val="ListParagraph"/>
        <w:ind w:left="0"/>
        <w:rPr>
          <w:rFonts w:cs="Times New Roman"/>
        </w:rPr>
      </w:pPr>
    </w:p>
    <w:p w:rsidR="00FB641C" w:rsidRDefault="00FB641C" w:rsidP="00BF7FDB">
      <w:pPr>
        <w:pStyle w:val="ListParagraph"/>
        <w:ind w:left="0"/>
        <w:rPr>
          <w:rFonts w:cs="Times New Roman"/>
        </w:rPr>
      </w:pPr>
    </w:p>
    <w:p w:rsidR="00FB641C" w:rsidRDefault="00FB641C" w:rsidP="00FB641C">
      <w:pPr>
        <w:pStyle w:val="ListParagraph"/>
        <w:tabs>
          <w:tab w:val="right" w:pos="8640"/>
        </w:tabs>
        <w:ind w:left="0"/>
        <w:rPr>
          <w:rFonts w:cs="Times New Roman"/>
        </w:rPr>
      </w:pPr>
      <w:r w:rsidRPr="006B6417">
        <w:rPr>
          <w:rFonts w:cs="Times New Roman"/>
        </w:rPr>
        <w:t>As we go through these documents and listen to presentations, the task force may want to consi</w:t>
      </w:r>
      <w:r>
        <w:rPr>
          <w:rFonts w:cs="Times New Roman"/>
        </w:rPr>
        <w:t>der the legislative approach to the following topics:</w:t>
      </w:r>
    </w:p>
    <w:p w:rsidR="00FB641C" w:rsidRPr="006B6417" w:rsidRDefault="00FB641C" w:rsidP="00FB641C">
      <w:pPr>
        <w:pStyle w:val="ListParagraph"/>
        <w:tabs>
          <w:tab w:val="right" w:pos="8640"/>
        </w:tabs>
        <w:rPr>
          <w:rFonts w:cs="Times New Roman"/>
          <w:b/>
        </w:rPr>
      </w:pPr>
      <w:r w:rsidRPr="006B6417">
        <w:rPr>
          <w:rFonts w:cs="Times New Roman"/>
          <w:b/>
        </w:rPr>
        <w:t>Report/Bill</w:t>
      </w:r>
    </w:p>
    <w:p w:rsidR="00FB641C" w:rsidRDefault="00FB641C" w:rsidP="00FB641C">
      <w:pPr>
        <w:pStyle w:val="ListParagraph"/>
        <w:numPr>
          <w:ilvl w:val="0"/>
          <w:numId w:val="19"/>
        </w:numPr>
        <w:tabs>
          <w:tab w:val="right" w:pos="8640"/>
        </w:tabs>
        <w:rPr>
          <w:rFonts w:cs="Times New Roman"/>
        </w:rPr>
      </w:pPr>
      <w:r>
        <w:rPr>
          <w:rFonts w:cs="Times New Roman"/>
        </w:rPr>
        <w:t xml:space="preserve">Does the Task Force want to introduce a report separate from the introduction of a bill as requested in HCR6? </w:t>
      </w:r>
    </w:p>
    <w:p w:rsidR="00FB641C" w:rsidRDefault="00FB641C" w:rsidP="00FB641C">
      <w:pPr>
        <w:pStyle w:val="ListParagraph"/>
        <w:numPr>
          <w:ilvl w:val="0"/>
          <w:numId w:val="19"/>
        </w:numPr>
        <w:tabs>
          <w:tab w:val="right" w:pos="8640"/>
        </w:tabs>
        <w:rPr>
          <w:rFonts w:cs="Times New Roman"/>
        </w:rPr>
      </w:pPr>
      <w:r>
        <w:rPr>
          <w:rFonts w:cs="Times New Roman"/>
        </w:rPr>
        <w:t>What does the task force want in a report to the legislature?</w:t>
      </w:r>
    </w:p>
    <w:p w:rsidR="00FB641C" w:rsidRDefault="00FB641C" w:rsidP="00FB641C">
      <w:pPr>
        <w:pStyle w:val="ListParagraph"/>
        <w:numPr>
          <w:ilvl w:val="0"/>
          <w:numId w:val="19"/>
        </w:numPr>
        <w:tabs>
          <w:tab w:val="right" w:pos="8640"/>
        </w:tabs>
        <w:rPr>
          <w:rFonts w:cs="Times New Roman"/>
        </w:rPr>
      </w:pPr>
      <w:r>
        <w:rPr>
          <w:rFonts w:cs="Times New Roman"/>
        </w:rPr>
        <w:t>What kind of supporting documentation should be provided with the bill?</w:t>
      </w:r>
    </w:p>
    <w:p w:rsidR="00FB641C"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lastRenderedPageBreak/>
        <w:t>Legal Services Memo: Page 2</w:t>
      </w:r>
    </w:p>
    <w:p w:rsidR="00FB641C" w:rsidRDefault="00FB641C" w:rsidP="00FB641C">
      <w:pPr>
        <w:pStyle w:val="ListParagraph"/>
        <w:tabs>
          <w:tab w:val="right" w:pos="8640"/>
        </w:tabs>
        <w:ind w:left="360"/>
        <w:rPr>
          <w:rFonts w:cs="Times New Roman"/>
        </w:rPr>
      </w:pPr>
      <w:r>
        <w:rPr>
          <w:rFonts w:cs="Times New Roman"/>
        </w:rPr>
        <w:t>“The Court might find the use of a technology that exceeds human observational capacity the sort of intrusion that constitutes a search requiring a warrant or an accepted exception.”</w:t>
      </w:r>
    </w:p>
    <w:p w:rsidR="00FB641C" w:rsidRDefault="00FB641C" w:rsidP="00FB641C">
      <w:pPr>
        <w:pStyle w:val="ListParagraph"/>
        <w:tabs>
          <w:tab w:val="right" w:pos="8640"/>
        </w:tabs>
        <w:ind w:left="360"/>
        <w:rPr>
          <w:rFonts w:cs="Times New Roman"/>
        </w:rPr>
      </w:pPr>
      <w:r>
        <w:rPr>
          <w:rFonts w:cs="Times New Roman"/>
        </w:rPr>
        <w:t>State of Texas Privacy Act: Page 1</w:t>
      </w:r>
    </w:p>
    <w:p w:rsidR="00FB641C" w:rsidRPr="002D0B2E" w:rsidRDefault="00FB641C" w:rsidP="00FB641C">
      <w:pPr>
        <w:pStyle w:val="ListParagraph"/>
        <w:tabs>
          <w:tab w:val="right" w:pos="8640"/>
        </w:tabs>
        <w:ind w:left="360"/>
        <w:rPr>
          <w:rFonts w:cs="Times New Roman"/>
          <w:b/>
          <w:i/>
        </w:rPr>
      </w:pPr>
      <w:r w:rsidRPr="002D0B2E">
        <w:rPr>
          <w:rFonts w:cs="Times New Roman"/>
          <w:b/>
          <w:i/>
        </w:rPr>
        <w:t>What exceptions may need to be considered in legislation?</w:t>
      </w:r>
      <w:r>
        <w:rPr>
          <w:rFonts w:cs="Times New Roman"/>
          <w:b/>
          <w:i/>
        </w:rPr>
        <w:t xml:space="preserve"> Should the legislation prohibit uses and allow exceptions – OR – allow everything and specify prohibited uses?</w:t>
      </w:r>
    </w:p>
    <w:p w:rsidR="00FB641C" w:rsidRDefault="00FB641C" w:rsidP="00FB641C">
      <w:pPr>
        <w:pStyle w:val="ListParagraph"/>
        <w:tabs>
          <w:tab w:val="right" w:pos="8640"/>
        </w:tabs>
        <w:rPr>
          <w:rFonts w:cs="Times New Roman"/>
        </w:rPr>
      </w:pPr>
    </w:p>
    <w:p w:rsidR="00FB641C" w:rsidRDefault="00FB641C" w:rsidP="00FB641C">
      <w:pPr>
        <w:pStyle w:val="ListParagraph"/>
        <w:tabs>
          <w:tab w:val="right" w:pos="8640"/>
        </w:tabs>
        <w:ind w:left="360"/>
        <w:rPr>
          <w:rFonts w:cs="Times New Roman"/>
        </w:rPr>
      </w:pPr>
      <w:r>
        <w:rPr>
          <w:rFonts w:cs="Times New Roman"/>
        </w:rPr>
        <w:t>Legal Services Memo: Page 4 and 5</w:t>
      </w:r>
    </w:p>
    <w:p w:rsidR="00FB641C" w:rsidRDefault="00FB641C" w:rsidP="00FB641C">
      <w:pPr>
        <w:pStyle w:val="ListParagraph"/>
        <w:tabs>
          <w:tab w:val="right" w:pos="8640"/>
        </w:tabs>
        <w:ind w:left="360"/>
        <w:rPr>
          <w:rFonts w:cs="Times New Roman"/>
        </w:rPr>
      </w:pPr>
      <w:r>
        <w:rPr>
          <w:rFonts w:cs="Times New Roman"/>
        </w:rPr>
        <w:t>“If the data is gathered by a government agency, it is a public record. However, AS 40.25.120 provides certain protections for private information.” Inadvertent capture of evidence of illegal activity: “Use of inadvertently captured information in a criminal prosecution may depend on who captures the information, and whether the person whose actions have been captured has a reasonable expectation of privacy.”</w:t>
      </w:r>
    </w:p>
    <w:p w:rsidR="00FB641C" w:rsidRDefault="00FB641C" w:rsidP="00FB641C">
      <w:pPr>
        <w:pStyle w:val="ListParagraph"/>
        <w:tabs>
          <w:tab w:val="right" w:pos="8640"/>
        </w:tabs>
        <w:ind w:left="360"/>
        <w:rPr>
          <w:rFonts w:cs="Times New Roman"/>
          <w:b/>
          <w:i/>
        </w:rPr>
      </w:pPr>
      <w:r w:rsidRPr="002D0B2E">
        <w:rPr>
          <w:rFonts w:cs="Times New Roman"/>
          <w:b/>
          <w:i/>
        </w:rPr>
        <w:t>Under what circumstances would a court grant a search warrant to follow up on information inadvertently obtained, but not in “plain view?”</w:t>
      </w:r>
    </w:p>
    <w:p w:rsidR="00FB641C" w:rsidRPr="002D0B2E"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t>Observations from Above: Page 487-488</w:t>
      </w:r>
    </w:p>
    <w:p w:rsidR="00FB641C" w:rsidRDefault="00FB641C" w:rsidP="00FB641C">
      <w:pPr>
        <w:pStyle w:val="ListParagraph"/>
        <w:tabs>
          <w:tab w:val="right" w:pos="8640"/>
        </w:tabs>
        <w:ind w:left="360"/>
        <w:rPr>
          <w:rFonts w:cs="Times New Roman"/>
        </w:rPr>
      </w:pPr>
      <w:r>
        <w:rPr>
          <w:rFonts w:cs="Times New Roman"/>
        </w:rPr>
        <w:t>As technology continues to advance beyond ‘normal’ application of current laws, drafting new laws must adopt a balanced approach that recognizes the inherent difficulty in predicting the future.</w:t>
      </w:r>
    </w:p>
    <w:p w:rsidR="00FB641C" w:rsidRPr="00797F5E" w:rsidRDefault="00FB641C" w:rsidP="00FB641C">
      <w:pPr>
        <w:pStyle w:val="ListParagraph"/>
        <w:tabs>
          <w:tab w:val="right" w:pos="8640"/>
        </w:tabs>
        <w:ind w:left="360"/>
        <w:rPr>
          <w:rFonts w:cs="Times New Roman"/>
          <w:b/>
          <w:i/>
        </w:rPr>
      </w:pPr>
      <w:r w:rsidRPr="00797F5E">
        <w:rPr>
          <w:rFonts w:cs="Times New Roman"/>
          <w:b/>
          <w:i/>
        </w:rPr>
        <w:t>How should Alaska law address law enforcement activities that might be considered ‘uncommon practice’ or ‘routine’ in reference to advanced technological capabilities? (</w:t>
      </w:r>
      <w:proofErr w:type="gramStart"/>
      <w:r w:rsidRPr="00797F5E">
        <w:rPr>
          <w:rFonts w:cs="Times New Roman"/>
          <w:b/>
          <w:i/>
        </w:rPr>
        <w:t>such</w:t>
      </w:r>
      <w:proofErr w:type="gramEnd"/>
      <w:r w:rsidRPr="00797F5E">
        <w:rPr>
          <w:rFonts w:cs="Times New Roman"/>
          <w:b/>
          <w:i/>
        </w:rPr>
        <w:t xml:space="preserve"> as thermal imaging)</w:t>
      </w:r>
    </w:p>
    <w:p w:rsidR="00FB641C"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t>Observations from Above: Page 495</w:t>
      </w:r>
    </w:p>
    <w:p w:rsidR="00FB641C" w:rsidRDefault="00FB641C" w:rsidP="00FB641C">
      <w:pPr>
        <w:pStyle w:val="ListParagraph"/>
        <w:tabs>
          <w:tab w:val="right" w:pos="8640"/>
        </w:tabs>
        <w:ind w:left="360"/>
        <w:rPr>
          <w:rFonts w:cs="Times New Roman"/>
        </w:rPr>
      </w:pPr>
      <w:r>
        <w:rPr>
          <w:rFonts w:cs="Times New Roman"/>
        </w:rPr>
        <w:t>“… But future (technological) developments will make long-term surveillance with UAS possible.”</w:t>
      </w:r>
    </w:p>
    <w:p w:rsidR="00FB641C" w:rsidRPr="00797F5E" w:rsidRDefault="00FB641C" w:rsidP="00FB641C">
      <w:pPr>
        <w:pStyle w:val="ListParagraph"/>
        <w:tabs>
          <w:tab w:val="right" w:pos="8640"/>
        </w:tabs>
        <w:ind w:left="360"/>
        <w:rPr>
          <w:rFonts w:cs="Times New Roman"/>
          <w:b/>
          <w:i/>
        </w:rPr>
      </w:pPr>
      <w:r w:rsidRPr="00797F5E">
        <w:rPr>
          <w:rFonts w:cs="Times New Roman"/>
          <w:b/>
          <w:i/>
        </w:rPr>
        <w:t>Should duration of flight hours be a consideration for exemptions of warrantless observations and intelligence collection or general flight use for any purpose?</w:t>
      </w:r>
    </w:p>
    <w:p w:rsidR="00FB641C"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t>Observations from Above: Page 503</w:t>
      </w:r>
    </w:p>
    <w:p w:rsidR="00FB641C" w:rsidRDefault="00FB641C" w:rsidP="00FB641C">
      <w:pPr>
        <w:pStyle w:val="ListParagraph"/>
        <w:tabs>
          <w:tab w:val="right" w:pos="8640"/>
        </w:tabs>
        <w:ind w:left="360"/>
        <w:rPr>
          <w:rFonts w:cs="Times New Roman"/>
        </w:rPr>
      </w:pPr>
      <w:r>
        <w:rPr>
          <w:rFonts w:cs="Times New Roman"/>
        </w:rPr>
        <w:t xml:space="preserve">“… </w:t>
      </w:r>
      <w:proofErr w:type="gramStart"/>
      <w:r>
        <w:rPr>
          <w:rFonts w:cs="Times New Roman"/>
        </w:rPr>
        <w:t>in</w:t>
      </w:r>
      <w:proofErr w:type="gramEnd"/>
      <w:r>
        <w:rPr>
          <w:rFonts w:cs="Times New Roman"/>
        </w:rPr>
        <w:t xml:space="preserve"> common law, a plaintiff generally must establish, at a minimum, that the intrusion was intentional and that it would be highly offensive to a reasonable person.”</w:t>
      </w:r>
    </w:p>
    <w:p w:rsidR="00FB641C" w:rsidRPr="00797F5E" w:rsidRDefault="00FB641C" w:rsidP="00FB641C">
      <w:pPr>
        <w:pStyle w:val="ListParagraph"/>
        <w:tabs>
          <w:tab w:val="right" w:pos="8640"/>
        </w:tabs>
        <w:ind w:left="360"/>
        <w:rPr>
          <w:rFonts w:cs="Times New Roman"/>
          <w:b/>
          <w:i/>
        </w:rPr>
      </w:pPr>
      <w:r w:rsidRPr="00797F5E">
        <w:rPr>
          <w:rFonts w:cs="Times New Roman"/>
          <w:b/>
          <w:i/>
        </w:rPr>
        <w:t>Do we need to consider a definition for “highly offensive to a reasonable person?”</w:t>
      </w:r>
    </w:p>
    <w:p w:rsidR="00FB641C"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t>Observations from Above: Page 508</w:t>
      </w:r>
    </w:p>
    <w:p w:rsidR="00FB641C" w:rsidRDefault="00FB641C" w:rsidP="00FB641C">
      <w:pPr>
        <w:pStyle w:val="ListParagraph"/>
        <w:tabs>
          <w:tab w:val="right" w:pos="8640"/>
        </w:tabs>
        <w:ind w:left="360"/>
        <w:rPr>
          <w:rFonts w:cs="Times New Roman"/>
        </w:rPr>
      </w:pPr>
      <w:proofErr w:type="gramStart"/>
      <w:r>
        <w:rPr>
          <w:rFonts w:cs="Times New Roman"/>
        </w:rPr>
        <w:t>Voluntary approaches of self-managed rules of UAS.</w:t>
      </w:r>
      <w:proofErr w:type="gramEnd"/>
    </w:p>
    <w:p w:rsidR="00FB641C" w:rsidRPr="00FB641C" w:rsidRDefault="00FB641C" w:rsidP="00FB641C">
      <w:pPr>
        <w:pStyle w:val="ListParagraph"/>
        <w:tabs>
          <w:tab w:val="right" w:pos="8640"/>
        </w:tabs>
        <w:ind w:left="360"/>
        <w:rPr>
          <w:rFonts w:cs="Times New Roman"/>
          <w:b/>
          <w:i/>
        </w:rPr>
      </w:pPr>
      <w:r w:rsidRPr="00FB641C">
        <w:rPr>
          <w:rFonts w:cs="Times New Roman"/>
          <w:b/>
          <w:i/>
        </w:rPr>
        <w:t xml:space="preserve">Do we want to adopt specific guidelines from the International Association of Chiefs of Police, AUVSI, Academy of Model Aeronautics, etc.? What if these guidelines make changes that are in conflict with Alaska Constitution or Alaska Law? </w:t>
      </w:r>
    </w:p>
    <w:p w:rsidR="00FB641C" w:rsidRDefault="00FB641C" w:rsidP="00FB641C">
      <w:pPr>
        <w:pStyle w:val="ListParagraph"/>
        <w:tabs>
          <w:tab w:val="right" w:pos="8640"/>
        </w:tabs>
        <w:ind w:left="360"/>
        <w:rPr>
          <w:rFonts w:cs="Times New Roman"/>
        </w:rPr>
      </w:pPr>
    </w:p>
    <w:p w:rsidR="00FB641C" w:rsidRDefault="00FB641C" w:rsidP="00FB641C">
      <w:pPr>
        <w:pStyle w:val="ListParagraph"/>
        <w:tabs>
          <w:tab w:val="right" w:pos="8640"/>
        </w:tabs>
        <w:ind w:left="360"/>
        <w:rPr>
          <w:rFonts w:cs="Times New Roman"/>
        </w:rPr>
      </w:pPr>
      <w:r>
        <w:rPr>
          <w:rFonts w:cs="Times New Roman"/>
        </w:rPr>
        <w:t>Observations from Above: Page 511</w:t>
      </w:r>
    </w:p>
    <w:p w:rsidR="00FB641C" w:rsidRDefault="00FB641C" w:rsidP="00FB641C">
      <w:pPr>
        <w:pStyle w:val="ListParagraph"/>
        <w:tabs>
          <w:tab w:val="right" w:pos="8640"/>
        </w:tabs>
        <w:ind w:left="360"/>
        <w:rPr>
          <w:rFonts w:cs="Times New Roman"/>
        </w:rPr>
      </w:pPr>
      <w:r>
        <w:rPr>
          <w:rFonts w:cs="Times New Roman"/>
        </w:rPr>
        <w:t>Suggestions for legislation:</w:t>
      </w:r>
    </w:p>
    <w:p w:rsidR="00FB641C" w:rsidRDefault="00FB641C" w:rsidP="00FB641C">
      <w:pPr>
        <w:pStyle w:val="ListParagraph"/>
        <w:numPr>
          <w:ilvl w:val="0"/>
          <w:numId w:val="11"/>
        </w:numPr>
        <w:rPr>
          <w:rFonts w:cs="Times New Roman"/>
        </w:rPr>
      </w:pPr>
      <w:r>
        <w:rPr>
          <w:rFonts w:cs="Times New Roman"/>
        </w:rPr>
        <w:t>Consider the role that could be played by unintentionally captured images</w:t>
      </w:r>
    </w:p>
    <w:p w:rsidR="00FB641C" w:rsidRDefault="00FB641C" w:rsidP="00FB641C">
      <w:pPr>
        <w:pStyle w:val="ListParagraph"/>
        <w:numPr>
          <w:ilvl w:val="0"/>
          <w:numId w:val="11"/>
        </w:numPr>
        <w:rPr>
          <w:rFonts w:cs="Times New Roman"/>
        </w:rPr>
      </w:pPr>
      <w:r>
        <w:rPr>
          <w:rFonts w:cs="Times New Roman"/>
        </w:rPr>
        <w:lastRenderedPageBreak/>
        <w:t>Legislation that would include a blanket prohibition on government use of private UAS data in criminal investigations would also be ill advised, as well as inconsistent with what routinely occurs in noninvasive settings.</w:t>
      </w:r>
    </w:p>
    <w:p w:rsidR="00FB641C" w:rsidRDefault="00FB641C" w:rsidP="00FB641C">
      <w:pPr>
        <w:pStyle w:val="ListParagraph"/>
        <w:numPr>
          <w:ilvl w:val="0"/>
          <w:numId w:val="11"/>
        </w:numPr>
        <w:rPr>
          <w:rFonts w:cs="Times New Roman"/>
        </w:rPr>
      </w:pPr>
      <w:r>
        <w:rPr>
          <w:rFonts w:cs="Times New Roman"/>
        </w:rPr>
        <w:t>Any new legislation should recognize that images of public spaces from UAS will sometimes also include images of private spaces (nearby homes).</w:t>
      </w:r>
    </w:p>
    <w:p w:rsidR="00FB641C" w:rsidRDefault="00FB641C" w:rsidP="00FB641C">
      <w:pPr>
        <w:pStyle w:val="ListParagraph"/>
        <w:numPr>
          <w:ilvl w:val="0"/>
          <w:numId w:val="11"/>
        </w:numPr>
        <w:rPr>
          <w:rFonts w:cs="Times New Roman"/>
        </w:rPr>
      </w:pPr>
      <w:r>
        <w:rPr>
          <w:rFonts w:cs="Times New Roman"/>
        </w:rPr>
        <w:t>State statute and scope of Federal Preemption: does not prevent state from passing any laws relating to how aircraft are flown.</w:t>
      </w:r>
    </w:p>
    <w:p w:rsidR="00FB641C" w:rsidRDefault="00FB641C" w:rsidP="00FB641C">
      <w:pPr>
        <w:pStyle w:val="ListParagraph"/>
        <w:numPr>
          <w:ilvl w:val="0"/>
          <w:numId w:val="11"/>
        </w:numPr>
        <w:rPr>
          <w:rFonts w:cs="Times New Roman"/>
        </w:rPr>
      </w:pPr>
      <w:r>
        <w:rPr>
          <w:rFonts w:cs="Times New Roman"/>
        </w:rPr>
        <w:t>A state does not have the authority to enact UAS privacy laws that would decrease the safety of flight operations.</w:t>
      </w:r>
    </w:p>
    <w:p w:rsidR="00FB641C" w:rsidRDefault="00FB641C" w:rsidP="00FB641C">
      <w:pPr>
        <w:pStyle w:val="ListParagraph"/>
        <w:tabs>
          <w:tab w:val="right" w:pos="8640"/>
        </w:tabs>
        <w:ind w:left="360"/>
        <w:rPr>
          <w:rFonts w:cs="Times New Roman"/>
        </w:rPr>
      </w:pPr>
    </w:p>
    <w:p w:rsidR="00FB641C" w:rsidRPr="00FB641C" w:rsidRDefault="00FB641C" w:rsidP="00FB641C">
      <w:pPr>
        <w:pStyle w:val="ListParagraph"/>
        <w:tabs>
          <w:tab w:val="right" w:pos="8640"/>
        </w:tabs>
        <w:ind w:left="360"/>
        <w:rPr>
          <w:rFonts w:cs="Times New Roman"/>
          <w:b/>
        </w:rPr>
      </w:pPr>
      <w:r w:rsidRPr="00FB641C">
        <w:rPr>
          <w:rFonts w:cs="Times New Roman"/>
          <w:b/>
        </w:rPr>
        <w:t>Miscellaneous comments from the public for the task force to consider:</w:t>
      </w:r>
    </w:p>
    <w:p w:rsidR="00FB641C" w:rsidRDefault="00FB641C" w:rsidP="00FB641C">
      <w:pPr>
        <w:pStyle w:val="ListParagraph"/>
        <w:numPr>
          <w:ilvl w:val="0"/>
          <w:numId w:val="20"/>
        </w:numPr>
        <w:tabs>
          <w:tab w:val="right" w:pos="8640"/>
        </w:tabs>
        <w:rPr>
          <w:rFonts w:cs="Times New Roman"/>
        </w:rPr>
      </w:pPr>
      <w:r>
        <w:rPr>
          <w:rFonts w:cs="Times New Roman"/>
        </w:rPr>
        <w:t>Certification of Aircraft – who would certify, license, fee associated, “FAA is short on inspectors”</w:t>
      </w:r>
    </w:p>
    <w:p w:rsidR="00FB641C" w:rsidRDefault="00FB641C" w:rsidP="00FB641C">
      <w:pPr>
        <w:pStyle w:val="ListParagraph"/>
        <w:numPr>
          <w:ilvl w:val="0"/>
          <w:numId w:val="20"/>
        </w:numPr>
        <w:tabs>
          <w:tab w:val="right" w:pos="8640"/>
        </w:tabs>
        <w:rPr>
          <w:rFonts w:cs="Times New Roman"/>
        </w:rPr>
      </w:pPr>
      <w:r>
        <w:rPr>
          <w:rFonts w:cs="Times New Roman"/>
        </w:rPr>
        <w:t>UAS pilot’s license with differing levels of certification (hobbyist – commercial pilot plus UAS training hours)</w:t>
      </w:r>
    </w:p>
    <w:p w:rsidR="00FB641C" w:rsidRPr="00FB641C" w:rsidRDefault="00FB641C" w:rsidP="00FB641C">
      <w:pPr>
        <w:pStyle w:val="ListParagraph"/>
        <w:tabs>
          <w:tab w:val="right" w:pos="8640"/>
        </w:tabs>
        <w:ind w:left="1080"/>
        <w:rPr>
          <w:rFonts w:cs="Times New Roman"/>
        </w:rPr>
      </w:pPr>
    </w:p>
    <w:p w:rsidR="00FB641C" w:rsidRPr="00FB641C" w:rsidRDefault="00FB641C" w:rsidP="00FB641C">
      <w:pPr>
        <w:pStyle w:val="ListParagraph"/>
        <w:numPr>
          <w:ilvl w:val="0"/>
          <w:numId w:val="20"/>
        </w:numPr>
        <w:tabs>
          <w:tab w:val="right" w:pos="8640"/>
        </w:tabs>
        <w:rPr>
          <w:rFonts w:cs="Times New Roman"/>
        </w:rPr>
      </w:pPr>
      <w:r>
        <w:rPr>
          <w:rFonts w:cs="Times New Roman"/>
        </w:rPr>
        <w:t>Education provisions to train UAS Pilots</w:t>
      </w:r>
    </w:p>
    <w:p w:rsidR="00FB641C" w:rsidRDefault="00FB641C" w:rsidP="00FB641C">
      <w:pPr>
        <w:pStyle w:val="ListParagraph"/>
        <w:tabs>
          <w:tab w:val="right" w:pos="8640"/>
        </w:tabs>
        <w:ind w:left="1080"/>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Specialized (high visibility) marking of UAS or lighting so that other aircraft can spot them</w:t>
      </w:r>
    </w:p>
    <w:p w:rsidR="00FB641C" w:rsidRDefault="00FB641C" w:rsidP="00FB641C">
      <w:pPr>
        <w:pStyle w:val="ListParagraph"/>
        <w:tabs>
          <w:tab w:val="right" w:pos="8640"/>
        </w:tabs>
        <w:ind w:left="1080"/>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Insurance needs for private UAS operators</w:t>
      </w:r>
    </w:p>
    <w:p w:rsidR="00FB641C" w:rsidRDefault="00FB641C" w:rsidP="00FB641C">
      <w:pPr>
        <w:pStyle w:val="ListParagraph"/>
        <w:tabs>
          <w:tab w:val="right" w:pos="8640"/>
        </w:tabs>
        <w:ind w:left="1080"/>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Who is responsible in educating the public</w:t>
      </w:r>
    </w:p>
    <w:p w:rsidR="00FB641C" w:rsidRDefault="00FB641C" w:rsidP="00FB641C">
      <w:pPr>
        <w:pStyle w:val="ListParagraph"/>
        <w:tabs>
          <w:tab w:val="right" w:pos="8640"/>
        </w:tabs>
        <w:ind w:left="1080"/>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Disclaimer or disclosure for hobbyists when they purchase UAS</w:t>
      </w:r>
    </w:p>
    <w:p w:rsidR="00FB641C" w:rsidRPr="00FB641C" w:rsidRDefault="00FB641C" w:rsidP="00FB641C">
      <w:pPr>
        <w:pStyle w:val="ListParagraph"/>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How to market Alaska as “Open for Business” for UAS operations</w:t>
      </w:r>
    </w:p>
    <w:p w:rsidR="00FB641C" w:rsidRPr="00FB641C" w:rsidRDefault="00FB641C" w:rsidP="00FB641C">
      <w:pPr>
        <w:pStyle w:val="ListParagraph"/>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Public reporting requirements of UAS missions</w:t>
      </w:r>
    </w:p>
    <w:p w:rsidR="00FB641C" w:rsidRPr="00FB641C" w:rsidRDefault="00FB641C" w:rsidP="00FB641C">
      <w:pPr>
        <w:pStyle w:val="ListParagraph"/>
        <w:rPr>
          <w:rFonts w:cs="Times New Roman"/>
        </w:rPr>
      </w:pPr>
    </w:p>
    <w:p w:rsidR="00FB641C" w:rsidRDefault="00FB641C" w:rsidP="00FB641C">
      <w:pPr>
        <w:pStyle w:val="ListParagraph"/>
        <w:numPr>
          <w:ilvl w:val="0"/>
          <w:numId w:val="20"/>
        </w:numPr>
        <w:tabs>
          <w:tab w:val="right" w:pos="8640"/>
        </w:tabs>
        <w:rPr>
          <w:rFonts w:cs="Times New Roman"/>
        </w:rPr>
      </w:pPr>
      <w:r>
        <w:rPr>
          <w:rFonts w:cs="Times New Roman"/>
        </w:rPr>
        <w:t>Audits of UAS operators</w:t>
      </w:r>
    </w:p>
    <w:p w:rsidR="00FB641C" w:rsidRPr="00FB641C" w:rsidRDefault="00FB641C" w:rsidP="00FB641C">
      <w:pPr>
        <w:pStyle w:val="ListParagraph"/>
        <w:rPr>
          <w:rFonts w:cs="Times New Roman"/>
        </w:rPr>
      </w:pPr>
    </w:p>
    <w:p w:rsidR="00FB641C" w:rsidRDefault="00FB641C" w:rsidP="00FB641C">
      <w:pPr>
        <w:pStyle w:val="ListParagraph"/>
        <w:numPr>
          <w:ilvl w:val="0"/>
          <w:numId w:val="20"/>
        </w:numPr>
        <w:tabs>
          <w:tab w:val="right" w:pos="8640"/>
        </w:tabs>
        <w:rPr>
          <w:rFonts w:cs="Times New Roman"/>
        </w:rPr>
      </w:pPr>
    </w:p>
    <w:p w:rsidR="00FB641C" w:rsidRDefault="00FB641C" w:rsidP="00BF7FDB">
      <w:pPr>
        <w:pStyle w:val="ListParagraph"/>
        <w:ind w:left="0"/>
        <w:rPr>
          <w:rFonts w:cs="Times New Roman"/>
        </w:rPr>
      </w:pPr>
    </w:p>
    <w:p w:rsidR="00FB641C" w:rsidRDefault="00FB641C" w:rsidP="00BF7FDB">
      <w:pPr>
        <w:pStyle w:val="ListParagraph"/>
        <w:ind w:left="0"/>
        <w:rPr>
          <w:rFonts w:cs="Times New Roman"/>
        </w:rPr>
      </w:pPr>
    </w:p>
    <w:p w:rsidR="00FB641C" w:rsidRDefault="00FB641C" w:rsidP="00FB641C">
      <w:pPr>
        <w:ind w:left="360"/>
        <w:rPr>
          <w:rFonts w:cs="Times New Roman"/>
          <w:b/>
        </w:rPr>
      </w:pPr>
      <w:r>
        <w:rPr>
          <w:rFonts w:cs="Times New Roman"/>
          <w:b/>
        </w:rPr>
        <w:t>1:30pm – 4:30pm</w:t>
      </w:r>
      <w:r>
        <w:rPr>
          <w:rFonts w:cs="Times New Roman"/>
          <w:b/>
        </w:rPr>
        <w:tab/>
        <w:t>Public Testimony</w:t>
      </w:r>
    </w:p>
    <w:p w:rsidR="00FB641C" w:rsidRPr="00FB641C" w:rsidRDefault="00FB641C" w:rsidP="00FB641C">
      <w:pPr>
        <w:ind w:left="360"/>
        <w:rPr>
          <w:rFonts w:cs="Times New Roman"/>
        </w:rPr>
      </w:pPr>
      <w:r w:rsidRPr="00FB641C">
        <w:rPr>
          <w:rFonts w:cs="Times New Roman"/>
        </w:rPr>
        <w:t>Calls limited to 3 minutes each</w:t>
      </w:r>
    </w:p>
    <w:p w:rsidR="00FB641C" w:rsidRPr="00FB641C" w:rsidRDefault="00FB641C" w:rsidP="00FB641C">
      <w:pPr>
        <w:ind w:left="360"/>
        <w:rPr>
          <w:rFonts w:cs="Times New Roman"/>
        </w:rPr>
      </w:pPr>
    </w:p>
    <w:p w:rsidR="00FB641C" w:rsidRDefault="00FB641C">
      <w:pPr>
        <w:rPr>
          <w:rFonts w:cs="Times New Roman"/>
          <w:b/>
        </w:rPr>
      </w:pPr>
      <w:r>
        <w:rPr>
          <w:rFonts w:cs="Times New Roman"/>
          <w:b/>
        </w:rPr>
        <w:br w:type="page"/>
      </w:r>
    </w:p>
    <w:p w:rsidR="00FB641C" w:rsidRDefault="00FB641C" w:rsidP="00FB641C">
      <w:pPr>
        <w:tabs>
          <w:tab w:val="left" w:pos="1800"/>
          <w:tab w:val="right" w:pos="8640"/>
        </w:tabs>
        <w:ind w:left="360"/>
        <w:rPr>
          <w:rFonts w:cs="Times New Roman"/>
          <w:b/>
        </w:rPr>
      </w:pPr>
      <w:r>
        <w:rPr>
          <w:rFonts w:cs="Times New Roman"/>
          <w:b/>
        </w:rPr>
        <w:lastRenderedPageBreak/>
        <w:t>4:30pm</w:t>
      </w:r>
      <w:r>
        <w:rPr>
          <w:rFonts w:cs="Times New Roman"/>
          <w:b/>
        </w:rPr>
        <w:tab/>
        <w:t>Wrap Up</w:t>
      </w:r>
      <w:r>
        <w:rPr>
          <w:rFonts w:cs="Times New Roman"/>
          <w:b/>
        </w:rPr>
        <w:tab/>
        <w:t>Representative Hughes</w:t>
      </w:r>
    </w:p>
    <w:p w:rsidR="00713B5F" w:rsidRDefault="00713B5F" w:rsidP="00D92302">
      <w:pPr>
        <w:pStyle w:val="ListParagraph"/>
        <w:rPr>
          <w:rFonts w:cs="Times New Roman"/>
        </w:rPr>
      </w:pPr>
    </w:p>
    <w:p w:rsidR="002E5DAC" w:rsidRDefault="002E5DAC" w:rsidP="00713B5F">
      <w:pPr>
        <w:pStyle w:val="ListParagraph"/>
        <w:rPr>
          <w:rFonts w:cs="Times New Roman"/>
        </w:rPr>
      </w:pPr>
      <w:r w:rsidRPr="006026B3">
        <w:rPr>
          <w:rFonts w:cs="Times New Roman"/>
        </w:rPr>
        <w:t xml:space="preserve">Ginger will </w:t>
      </w:r>
      <w:r w:rsidR="00713B5F">
        <w:rPr>
          <w:rFonts w:cs="Times New Roman"/>
        </w:rPr>
        <w:t xml:space="preserve">summarize the documents discussed at this meeting </w:t>
      </w:r>
      <w:r w:rsidR="00175F94">
        <w:rPr>
          <w:rFonts w:cs="Times New Roman"/>
        </w:rPr>
        <w:t>and request a bill draft for our next meeting.</w:t>
      </w:r>
    </w:p>
    <w:p w:rsidR="006A57AD" w:rsidRDefault="006A57AD" w:rsidP="00713B5F">
      <w:pPr>
        <w:pStyle w:val="ListParagraph"/>
        <w:rPr>
          <w:rFonts w:cs="Times New Roman"/>
        </w:rPr>
      </w:pPr>
    </w:p>
    <w:p w:rsidR="00175F94" w:rsidRPr="00FB641C" w:rsidRDefault="00175F94" w:rsidP="00175F94">
      <w:pPr>
        <w:ind w:left="360" w:firstLine="360"/>
        <w:rPr>
          <w:rFonts w:cs="Times New Roman"/>
          <w:b/>
        </w:rPr>
      </w:pPr>
      <w:r w:rsidRPr="00FB641C">
        <w:rPr>
          <w:rFonts w:cs="Times New Roman"/>
          <w:b/>
        </w:rPr>
        <w:t>Task Force Timeline and Next Meeting Date/Time</w:t>
      </w:r>
    </w:p>
    <w:p w:rsidR="00713B5F" w:rsidRPr="006026B3" w:rsidRDefault="00713B5F" w:rsidP="00D92302">
      <w:pPr>
        <w:pStyle w:val="ListParagraph"/>
        <w:rPr>
          <w:rFonts w:cs="Times New Roman"/>
        </w:rPr>
      </w:pPr>
      <w:bookmarkStart w:id="0" w:name="_GoBack"/>
      <w:bookmarkEnd w:id="0"/>
    </w:p>
    <w:p w:rsidR="00D92302" w:rsidRPr="006026B3" w:rsidRDefault="00D92302" w:rsidP="00D92302">
      <w:pPr>
        <w:rPr>
          <w:b/>
        </w:rPr>
      </w:pPr>
      <w:r w:rsidRPr="006026B3">
        <w:rPr>
          <w:rFonts w:cs="Times New Roman"/>
          <w:b/>
        </w:rPr>
        <w:t>Adjournment</w:t>
      </w:r>
    </w:p>
    <w:sectPr w:rsidR="00D92302" w:rsidRPr="00602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5680C"/>
    <w:multiLevelType w:val="hybridMultilevel"/>
    <w:tmpl w:val="73C60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386ECC"/>
    <w:multiLevelType w:val="hybridMultilevel"/>
    <w:tmpl w:val="A198D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8D57F2"/>
    <w:multiLevelType w:val="hybridMultilevel"/>
    <w:tmpl w:val="2D56B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7D94D3D"/>
    <w:multiLevelType w:val="hybridMultilevel"/>
    <w:tmpl w:val="E7322FE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E95384"/>
    <w:multiLevelType w:val="hybridMultilevel"/>
    <w:tmpl w:val="4F8AB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C6B1345"/>
    <w:multiLevelType w:val="hybridMultilevel"/>
    <w:tmpl w:val="E4B6ABF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286DED"/>
    <w:multiLevelType w:val="hybridMultilevel"/>
    <w:tmpl w:val="D6C4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F1482"/>
    <w:multiLevelType w:val="hybridMultilevel"/>
    <w:tmpl w:val="C2DA9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476B6C"/>
    <w:multiLevelType w:val="hybridMultilevel"/>
    <w:tmpl w:val="AB1A7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BA3C81"/>
    <w:multiLevelType w:val="hybridMultilevel"/>
    <w:tmpl w:val="D4AE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B6927"/>
    <w:multiLevelType w:val="hybridMultilevel"/>
    <w:tmpl w:val="88F2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83C66"/>
    <w:multiLevelType w:val="hybridMultilevel"/>
    <w:tmpl w:val="B5307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B52236"/>
    <w:multiLevelType w:val="hybridMultilevel"/>
    <w:tmpl w:val="6F80E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4E2FF3"/>
    <w:multiLevelType w:val="hybridMultilevel"/>
    <w:tmpl w:val="77881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6B44B20"/>
    <w:multiLevelType w:val="hybridMultilevel"/>
    <w:tmpl w:val="7B9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AD379E"/>
    <w:multiLevelType w:val="hybridMultilevel"/>
    <w:tmpl w:val="7A4AF1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035CD2"/>
    <w:multiLevelType w:val="hybridMultilevel"/>
    <w:tmpl w:val="370E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00335"/>
    <w:multiLevelType w:val="hybridMultilevel"/>
    <w:tmpl w:val="556EB1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051D6F"/>
    <w:multiLevelType w:val="hybridMultilevel"/>
    <w:tmpl w:val="BA90B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F9E25D2"/>
    <w:multiLevelType w:val="hybridMultilevel"/>
    <w:tmpl w:val="3B4E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5"/>
  </w:num>
  <w:num w:numId="4">
    <w:abstractNumId w:val="0"/>
  </w:num>
  <w:num w:numId="5">
    <w:abstractNumId w:val="16"/>
  </w:num>
  <w:num w:numId="6">
    <w:abstractNumId w:val="10"/>
  </w:num>
  <w:num w:numId="7">
    <w:abstractNumId w:val="9"/>
  </w:num>
  <w:num w:numId="8">
    <w:abstractNumId w:val="19"/>
  </w:num>
  <w:num w:numId="9">
    <w:abstractNumId w:val="14"/>
  </w:num>
  <w:num w:numId="10">
    <w:abstractNumId w:val="6"/>
  </w:num>
  <w:num w:numId="11">
    <w:abstractNumId w:val="4"/>
  </w:num>
  <w:num w:numId="12">
    <w:abstractNumId w:val="13"/>
  </w:num>
  <w:num w:numId="13">
    <w:abstractNumId w:val="7"/>
  </w:num>
  <w:num w:numId="14">
    <w:abstractNumId w:val="5"/>
  </w:num>
  <w:num w:numId="15">
    <w:abstractNumId w:val="2"/>
  </w:num>
  <w:num w:numId="16">
    <w:abstractNumId w:val="18"/>
  </w:num>
  <w:num w:numId="17">
    <w:abstractNumId w:val="1"/>
  </w:num>
  <w:num w:numId="18">
    <w:abstractNumId w:val="3"/>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02"/>
    <w:rsid w:val="000037A6"/>
    <w:rsid w:val="00015626"/>
    <w:rsid w:val="000D5EB1"/>
    <w:rsid w:val="001101B3"/>
    <w:rsid w:val="00175F94"/>
    <w:rsid w:val="0019475A"/>
    <w:rsid w:val="00195F05"/>
    <w:rsid w:val="001D2C69"/>
    <w:rsid w:val="00204E1B"/>
    <w:rsid w:val="0028123C"/>
    <w:rsid w:val="002D0B2E"/>
    <w:rsid w:val="002E5DAC"/>
    <w:rsid w:val="002E6690"/>
    <w:rsid w:val="00387B04"/>
    <w:rsid w:val="003A316C"/>
    <w:rsid w:val="0043203D"/>
    <w:rsid w:val="00492E8C"/>
    <w:rsid w:val="004959D0"/>
    <w:rsid w:val="004C5CF7"/>
    <w:rsid w:val="004D11D0"/>
    <w:rsid w:val="006026B3"/>
    <w:rsid w:val="00670C3D"/>
    <w:rsid w:val="006A57AD"/>
    <w:rsid w:val="006B1453"/>
    <w:rsid w:val="006B6417"/>
    <w:rsid w:val="006E5280"/>
    <w:rsid w:val="00713B5F"/>
    <w:rsid w:val="00797F5E"/>
    <w:rsid w:val="007B490A"/>
    <w:rsid w:val="00866DD1"/>
    <w:rsid w:val="008823A9"/>
    <w:rsid w:val="00921C86"/>
    <w:rsid w:val="00922D53"/>
    <w:rsid w:val="009D1DEF"/>
    <w:rsid w:val="00A0262C"/>
    <w:rsid w:val="00A42F68"/>
    <w:rsid w:val="00A4542D"/>
    <w:rsid w:val="00A91707"/>
    <w:rsid w:val="00B16D54"/>
    <w:rsid w:val="00BF7FDB"/>
    <w:rsid w:val="00CE217C"/>
    <w:rsid w:val="00D15002"/>
    <w:rsid w:val="00D559BB"/>
    <w:rsid w:val="00D92302"/>
    <w:rsid w:val="00DF5B7E"/>
    <w:rsid w:val="00E24EC0"/>
    <w:rsid w:val="00E92BA3"/>
    <w:rsid w:val="00F55391"/>
    <w:rsid w:val="00FB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302"/>
    <w:pPr>
      <w:ind w:left="720"/>
      <w:contextualSpacing/>
    </w:pPr>
  </w:style>
  <w:style w:type="paragraph" w:styleId="BalloonText">
    <w:name w:val="Balloon Text"/>
    <w:basedOn w:val="Normal"/>
    <w:link w:val="BalloonTextChar"/>
    <w:uiPriority w:val="99"/>
    <w:semiHidden/>
    <w:unhideWhenUsed/>
    <w:rsid w:val="006B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53"/>
    <w:rPr>
      <w:rFonts w:ascii="Tahoma" w:hAnsi="Tahoma" w:cs="Tahoma"/>
      <w:sz w:val="16"/>
      <w:szCs w:val="16"/>
    </w:rPr>
  </w:style>
  <w:style w:type="character" w:styleId="Hyperlink">
    <w:name w:val="Hyperlink"/>
    <w:basedOn w:val="DefaultParagraphFont"/>
    <w:uiPriority w:val="99"/>
    <w:unhideWhenUsed/>
    <w:rsid w:val="006B14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302"/>
    <w:pPr>
      <w:ind w:left="720"/>
      <w:contextualSpacing/>
    </w:pPr>
  </w:style>
  <w:style w:type="paragraph" w:styleId="BalloonText">
    <w:name w:val="Balloon Text"/>
    <w:basedOn w:val="Normal"/>
    <w:link w:val="BalloonTextChar"/>
    <w:uiPriority w:val="99"/>
    <w:semiHidden/>
    <w:unhideWhenUsed/>
    <w:rsid w:val="006B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53"/>
    <w:rPr>
      <w:rFonts w:ascii="Tahoma" w:hAnsi="Tahoma" w:cs="Tahoma"/>
      <w:sz w:val="16"/>
      <w:szCs w:val="16"/>
    </w:rPr>
  </w:style>
  <w:style w:type="character" w:styleId="Hyperlink">
    <w:name w:val="Hyperlink"/>
    <w:basedOn w:val="DefaultParagraphFont"/>
    <w:uiPriority w:val="99"/>
    <w:unhideWhenUsed/>
    <w:rsid w:val="006B14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7677">
      <w:bodyDiv w:val="1"/>
      <w:marLeft w:val="0"/>
      <w:marRight w:val="0"/>
      <w:marTop w:val="0"/>
      <w:marBottom w:val="0"/>
      <w:divBdr>
        <w:top w:val="none" w:sz="0" w:space="0" w:color="auto"/>
        <w:left w:val="none" w:sz="0" w:space="0" w:color="auto"/>
        <w:bottom w:val="none" w:sz="0" w:space="0" w:color="auto"/>
        <w:right w:val="none" w:sz="0" w:space="0" w:color="auto"/>
      </w:divBdr>
      <w:divsChild>
        <w:div w:id="1120807775">
          <w:marLeft w:val="0"/>
          <w:marRight w:val="0"/>
          <w:marTop w:val="100"/>
          <w:marBottom w:val="100"/>
          <w:divBdr>
            <w:top w:val="none" w:sz="0" w:space="0" w:color="auto"/>
            <w:left w:val="none" w:sz="0" w:space="0" w:color="auto"/>
            <w:bottom w:val="none" w:sz="0" w:space="0" w:color="auto"/>
            <w:right w:val="none" w:sz="0" w:space="0" w:color="auto"/>
          </w:divBdr>
          <w:divsChild>
            <w:div w:id="64225292">
              <w:marLeft w:val="0"/>
              <w:marRight w:val="0"/>
              <w:marTop w:val="75"/>
              <w:marBottom w:val="75"/>
              <w:divBdr>
                <w:top w:val="none" w:sz="0" w:space="0" w:color="auto"/>
                <w:left w:val="none" w:sz="0" w:space="0" w:color="auto"/>
                <w:bottom w:val="none" w:sz="0" w:space="0" w:color="auto"/>
                <w:right w:val="none" w:sz="0" w:space="0" w:color="auto"/>
              </w:divBdr>
              <w:divsChild>
                <w:div w:id="1726445353">
                  <w:marLeft w:val="0"/>
                  <w:marRight w:val="0"/>
                  <w:marTop w:val="0"/>
                  <w:marBottom w:val="0"/>
                  <w:divBdr>
                    <w:top w:val="none" w:sz="0" w:space="0" w:color="auto"/>
                    <w:left w:val="none" w:sz="0" w:space="0" w:color="auto"/>
                    <w:bottom w:val="none" w:sz="0" w:space="0" w:color="auto"/>
                    <w:right w:val="none" w:sz="0" w:space="0" w:color="auto"/>
                  </w:divBdr>
                  <w:divsChild>
                    <w:div w:id="1568418041">
                      <w:marLeft w:val="0"/>
                      <w:marRight w:val="0"/>
                      <w:marTop w:val="0"/>
                      <w:marBottom w:val="0"/>
                      <w:divBdr>
                        <w:top w:val="none" w:sz="0" w:space="0" w:color="auto"/>
                        <w:left w:val="none" w:sz="0" w:space="0" w:color="auto"/>
                        <w:bottom w:val="none" w:sz="0" w:space="0" w:color="auto"/>
                        <w:right w:val="none" w:sz="0" w:space="0" w:color="auto"/>
                      </w:divBdr>
                      <w:divsChild>
                        <w:div w:id="1630739935">
                          <w:marLeft w:val="0"/>
                          <w:marRight w:val="0"/>
                          <w:marTop w:val="0"/>
                          <w:marBottom w:val="0"/>
                          <w:divBdr>
                            <w:top w:val="none" w:sz="0" w:space="0" w:color="auto"/>
                            <w:left w:val="none" w:sz="0" w:space="0" w:color="auto"/>
                            <w:bottom w:val="none" w:sz="0" w:space="0" w:color="auto"/>
                            <w:right w:val="none" w:sz="0" w:space="0" w:color="auto"/>
                          </w:divBdr>
                        </w:div>
                        <w:div w:id="1499272297">
                          <w:marLeft w:val="0"/>
                          <w:marRight w:val="0"/>
                          <w:marTop w:val="0"/>
                          <w:marBottom w:val="0"/>
                          <w:divBdr>
                            <w:top w:val="none" w:sz="0" w:space="0" w:color="auto"/>
                            <w:left w:val="none" w:sz="0" w:space="0" w:color="auto"/>
                            <w:bottom w:val="none" w:sz="0" w:space="0" w:color="auto"/>
                            <w:right w:val="none" w:sz="0" w:space="0" w:color="auto"/>
                          </w:divBdr>
                          <w:divsChild>
                            <w:div w:id="182594105">
                              <w:marLeft w:val="450"/>
                              <w:marRight w:val="0"/>
                              <w:marTop w:val="600"/>
                              <w:marBottom w:val="0"/>
                              <w:divBdr>
                                <w:top w:val="none" w:sz="0" w:space="0" w:color="auto"/>
                                <w:left w:val="none" w:sz="0" w:space="0" w:color="auto"/>
                                <w:bottom w:val="none" w:sz="0" w:space="0" w:color="auto"/>
                                <w:right w:val="none" w:sz="0" w:space="0" w:color="auto"/>
                              </w:divBdr>
                            </w:div>
                          </w:divsChild>
                        </w:div>
                        <w:div w:id="1243949902">
                          <w:marLeft w:val="0"/>
                          <w:marRight w:val="0"/>
                          <w:marTop w:val="0"/>
                          <w:marBottom w:val="0"/>
                          <w:divBdr>
                            <w:top w:val="none" w:sz="0" w:space="0" w:color="auto"/>
                            <w:left w:val="none" w:sz="0" w:space="0" w:color="auto"/>
                            <w:bottom w:val="none" w:sz="0" w:space="0" w:color="auto"/>
                            <w:right w:val="none" w:sz="0" w:space="0" w:color="auto"/>
                          </w:divBdr>
                          <w:divsChild>
                            <w:div w:id="1633367536">
                              <w:marLeft w:val="0"/>
                              <w:marRight w:val="0"/>
                              <w:marTop w:val="0"/>
                              <w:marBottom w:val="0"/>
                              <w:divBdr>
                                <w:top w:val="none" w:sz="0" w:space="0" w:color="auto"/>
                                <w:left w:val="none" w:sz="0" w:space="0" w:color="auto"/>
                                <w:bottom w:val="none" w:sz="0" w:space="0" w:color="auto"/>
                                <w:right w:val="none" w:sz="0" w:space="0" w:color="auto"/>
                              </w:divBdr>
                              <w:divsChild>
                                <w:div w:id="1650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203270">
      <w:bodyDiv w:val="1"/>
      <w:marLeft w:val="0"/>
      <w:marRight w:val="0"/>
      <w:marTop w:val="0"/>
      <w:marBottom w:val="0"/>
      <w:divBdr>
        <w:top w:val="none" w:sz="0" w:space="0" w:color="auto"/>
        <w:left w:val="none" w:sz="0" w:space="0" w:color="auto"/>
        <w:bottom w:val="none" w:sz="0" w:space="0" w:color="auto"/>
        <w:right w:val="none" w:sz="0" w:space="0" w:color="auto"/>
      </w:divBdr>
    </w:div>
    <w:div w:id="160519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E303-A7BA-41F3-A1BA-26C832B9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2013-07-26T17:25:00Z</cp:lastPrinted>
  <dcterms:created xsi:type="dcterms:W3CDTF">2013-10-21T18:34:00Z</dcterms:created>
  <dcterms:modified xsi:type="dcterms:W3CDTF">2013-10-22T00:04:00Z</dcterms:modified>
</cp:coreProperties>
</file>