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F37" w:rsidRPr="00970D5F" w:rsidRDefault="00E64D4E" w:rsidP="00C34F37">
      <w:pPr>
        <w:jc w:val="center"/>
        <w:rPr>
          <w:b/>
          <w:u w:val="single"/>
        </w:rPr>
      </w:pPr>
      <w:r w:rsidRPr="00970D5F">
        <w:rPr>
          <w:b/>
          <w:u w:val="single"/>
        </w:rPr>
        <w:t>2017 SESSION OPERATING BUDGET AMENDMENT PROPOSAL</w:t>
      </w:r>
    </w:p>
    <w:p w:rsidR="00C34F37" w:rsidRPr="00970D5F" w:rsidRDefault="000A066B" w:rsidP="00C34F37"/>
    <w:p w:rsidR="00C34F37" w:rsidRPr="00970D5F" w:rsidRDefault="000A066B" w:rsidP="00C34F37"/>
    <w:p w:rsidR="00C34F37" w:rsidRPr="00970D5F" w:rsidRDefault="00E64D4E" w:rsidP="00C34F37">
      <w:r w:rsidRPr="00970D5F">
        <w:rPr>
          <w:b/>
        </w:rPr>
        <w:t xml:space="preserve">OFFERED IN: </w:t>
      </w:r>
      <w:r w:rsidRPr="00970D5F">
        <w:rPr>
          <w:b/>
        </w:rPr>
        <w:tab/>
      </w:r>
      <w:r w:rsidRPr="00970D5F">
        <w:t>The House Finance Subcommittee</w:t>
      </w:r>
    </w:p>
    <w:p w:rsidR="00C34F37" w:rsidRPr="00970D5F" w:rsidRDefault="000A066B" w:rsidP="00C34F37"/>
    <w:p w:rsidR="00C34F37" w:rsidRPr="00970D5F" w:rsidRDefault="00E64D4E" w:rsidP="00C34F37">
      <w:r w:rsidRPr="00970D5F">
        <w:rPr>
          <w:b/>
        </w:rPr>
        <w:t>TO:</w:t>
      </w:r>
      <w:r w:rsidRPr="00970D5F">
        <w:t xml:space="preserve"> </w:t>
      </w:r>
      <w:r w:rsidRPr="00970D5F">
        <w:tab/>
      </w:r>
      <w:r w:rsidRPr="00970D5F">
        <w:tab/>
      </w:r>
      <w:r w:rsidRPr="00970D5F">
        <w:tab/>
        <w:t>HB 57 / HB 59</w:t>
      </w:r>
    </w:p>
    <w:p w:rsidR="00C34F37" w:rsidRPr="00970D5F" w:rsidRDefault="000A066B" w:rsidP="00C34F37"/>
    <w:p w:rsidR="00C34F37" w:rsidRPr="00970D5F" w:rsidRDefault="00E64D4E" w:rsidP="00C34F37">
      <w:r w:rsidRPr="00970D5F">
        <w:rPr>
          <w:b/>
        </w:rPr>
        <w:t>OFFERED BY:</w:t>
      </w:r>
      <w:r w:rsidRPr="00970D5F">
        <w:t xml:space="preserve"> </w:t>
      </w:r>
      <w:r w:rsidRPr="00970D5F">
        <w:tab/>
        <w:t xml:space="preserve">Representative </w:t>
      </w:r>
      <w:r w:rsidR="0081772D" w:rsidRPr="00970D5F">
        <w:t>Andy Josephson</w:t>
      </w:r>
    </w:p>
    <w:p w:rsidR="00C34F37" w:rsidRPr="00970D5F" w:rsidRDefault="000A066B" w:rsidP="00C34F37"/>
    <w:p w:rsidR="00C34F37" w:rsidRPr="00970D5F" w:rsidRDefault="000A066B" w:rsidP="00C34F37"/>
    <w:p w:rsidR="00C34F37" w:rsidRPr="00970D5F" w:rsidRDefault="00E64D4E" w:rsidP="00C34F37">
      <w:r w:rsidRPr="00970D5F">
        <w:rPr>
          <w:b/>
        </w:rPr>
        <w:t>DEPARTMENT:</w:t>
      </w:r>
      <w:r w:rsidRPr="00970D5F">
        <w:tab/>
      </w:r>
      <w:r w:rsidRPr="00970D5F">
        <w:tab/>
        <w:t xml:space="preserve">Department of Natural Resources </w:t>
      </w:r>
    </w:p>
    <w:p w:rsidR="00C34F37" w:rsidRPr="00970D5F" w:rsidRDefault="00E64D4E" w:rsidP="00C34F37">
      <w:r w:rsidRPr="00970D5F">
        <w:rPr>
          <w:b/>
        </w:rPr>
        <w:t>APPROPRIATION:</w:t>
      </w:r>
      <w:r w:rsidRPr="00970D5F">
        <w:tab/>
      </w:r>
      <w:r w:rsidRPr="00970D5F">
        <w:tab/>
      </w:r>
      <w:r w:rsidR="00765B45">
        <w:t>Parks &amp; Outdoor Recreation</w:t>
      </w:r>
    </w:p>
    <w:p w:rsidR="00C34F37" w:rsidRPr="00970D5F" w:rsidRDefault="00E64D4E" w:rsidP="00C34F37">
      <w:r w:rsidRPr="00970D5F">
        <w:rPr>
          <w:b/>
        </w:rPr>
        <w:t>ALLOCATION:</w:t>
      </w:r>
      <w:r w:rsidRPr="00970D5F">
        <w:t xml:space="preserve"> </w:t>
      </w:r>
      <w:r w:rsidRPr="00970D5F">
        <w:tab/>
      </w:r>
      <w:r w:rsidRPr="00970D5F">
        <w:tab/>
      </w:r>
      <w:r w:rsidR="00765B45">
        <w:t>Parks Management &amp; Access</w:t>
      </w:r>
    </w:p>
    <w:p w:rsidR="00C34F37" w:rsidRPr="00970D5F" w:rsidRDefault="000A066B" w:rsidP="00C34F37"/>
    <w:p w:rsidR="00C34F37" w:rsidRPr="00970D5F" w:rsidRDefault="000A066B" w:rsidP="00C34F37"/>
    <w:p w:rsidR="00265843" w:rsidRPr="00970D5F" w:rsidRDefault="00E64D4E" w:rsidP="00265843">
      <w:pPr>
        <w:pStyle w:val="NormalWeb"/>
        <w:ind w:left="2160" w:hanging="2160"/>
        <w:rPr>
          <w:rFonts w:ascii="Times New Roman" w:hAnsi="Times New Roman"/>
          <w:sz w:val="24"/>
          <w:szCs w:val="24"/>
        </w:rPr>
      </w:pPr>
      <w:r w:rsidRPr="00970D5F">
        <w:rPr>
          <w:rFonts w:ascii="Times New Roman" w:hAnsi="Times New Roman"/>
          <w:b/>
          <w:sz w:val="24"/>
          <w:szCs w:val="24"/>
        </w:rPr>
        <w:t>ADD:</w:t>
      </w:r>
      <w:r w:rsidRPr="00970D5F">
        <w:rPr>
          <w:rFonts w:ascii="Times New Roman" w:hAnsi="Times New Roman"/>
          <w:b/>
          <w:sz w:val="24"/>
          <w:szCs w:val="24"/>
        </w:rPr>
        <w:tab/>
      </w:r>
      <w:r w:rsidR="00970D5F" w:rsidRPr="00970D5F">
        <w:rPr>
          <w:rFonts w:ascii="Times New Roman" w:hAnsi="Times New Roman"/>
          <w:sz w:val="24"/>
          <w:szCs w:val="24"/>
        </w:rPr>
        <w:t>$</w:t>
      </w:r>
      <w:r w:rsidR="004E67D7">
        <w:rPr>
          <w:rFonts w:ascii="Times New Roman" w:hAnsi="Times New Roman"/>
          <w:sz w:val="24"/>
          <w:szCs w:val="24"/>
        </w:rPr>
        <w:t>328.4 DGF</w:t>
      </w:r>
    </w:p>
    <w:p w:rsidR="00C34F37" w:rsidRPr="00970D5F" w:rsidRDefault="000A066B" w:rsidP="00102648">
      <w:pPr>
        <w:ind w:left="2880" w:hanging="2880"/>
      </w:pPr>
    </w:p>
    <w:p w:rsidR="00C34F37" w:rsidRPr="00970D5F" w:rsidRDefault="000A066B" w:rsidP="00C34F37"/>
    <w:p w:rsidR="00C34F37" w:rsidRPr="00970D5F" w:rsidRDefault="00E64D4E" w:rsidP="00C64799">
      <w:pPr>
        <w:ind w:left="1710" w:hanging="1710"/>
      </w:pPr>
      <w:r w:rsidRPr="00970D5F">
        <w:rPr>
          <w:b/>
        </w:rPr>
        <w:t xml:space="preserve">DELETE: </w:t>
      </w:r>
      <w:r w:rsidRPr="00970D5F">
        <w:rPr>
          <w:b/>
        </w:rPr>
        <w:tab/>
      </w:r>
    </w:p>
    <w:p w:rsidR="00004800" w:rsidRPr="00970D5F" w:rsidRDefault="000A066B" w:rsidP="00C34F37">
      <w:pPr>
        <w:ind w:left="1440" w:hanging="1440"/>
      </w:pPr>
    </w:p>
    <w:p w:rsidR="00004800" w:rsidRPr="00970D5F" w:rsidRDefault="00E64D4E" w:rsidP="00C64799">
      <w:pPr>
        <w:ind w:left="1710" w:hanging="1710"/>
      </w:pPr>
      <w:r w:rsidRPr="00970D5F">
        <w:rPr>
          <w:b/>
        </w:rPr>
        <w:t xml:space="preserve">POSITIONS: </w:t>
      </w:r>
      <w:r w:rsidRPr="00970D5F">
        <w:rPr>
          <w:b/>
        </w:rPr>
        <w:tab/>
      </w:r>
      <w:r w:rsidRPr="00970D5F">
        <w:rPr>
          <w:b/>
        </w:rPr>
        <w:tab/>
      </w:r>
      <w:r w:rsidR="00765B45">
        <w:rPr>
          <w:b/>
        </w:rPr>
        <w:t>1 Permanent Full-Time, 2 Permanent Part-Time, 7 Temporary</w:t>
      </w:r>
      <w:r w:rsidRPr="00970D5F">
        <w:rPr>
          <w:b/>
        </w:rPr>
        <w:t xml:space="preserve"> </w:t>
      </w:r>
    </w:p>
    <w:p w:rsidR="00004800" w:rsidRPr="00970D5F" w:rsidRDefault="000A066B" w:rsidP="00004800">
      <w:pPr>
        <w:ind w:left="2160" w:hanging="1440"/>
      </w:pPr>
    </w:p>
    <w:p w:rsidR="00004800" w:rsidRPr="00970D5F" w:rsidRDefault="000A066B" w:rsidP="00C34F37">
      <w:pPr>
        <w:ind w:left="1440" w:hanging="1440"/>
      </w:pPr>
    </w:p>
    <w:p w:rsidR="00C34F37" w:rsidRPr="00970D5F" w:rsidRDefault="000A066B" w:rsidP="00C34F37">
      <w:pPr>
        <w:ind w:left="1440" w:hanging="1440"/>
        <w:rPr>
          <w:b/>
        </w:rPr>
      </w:pPr>
    </w:p>
    <w:p w:rsidR="004620B7" w:rsidRPr="00970D5F" w:rsidRDefault="00E64D4E" w:rsidP="006E18C6">
      <w:pPr>
        <w:ind w:left="2160" w:hanging="2160"/>
      </w:pPr>
      <w:r w:rsidRPr="00970D5F">
        <w:rPr>
          <w:b/>
        </w:rPr>
        <w:t>EXPLANATION:</w:t>
      </w:r>
      <w:r w:rsidRPr="00970D5F">
        <w:tab/>
      </w:r>
      <w:r w:rsidR="00765B45">
        <w:t>This increment is to prevent the reduced staffing in the Delta Junction region and passive management of Fielding Lake and Donne</w:t>
      </w:r>
      <w:r w:rsidR="004E67D7">
        <w:t xml:space="preserve">lly State Recreation Sites. Across the board fee increases are estimated to bring up an additional $933.0 in revenue yet the proposed budget only uses $500.0 of that for the area. </w:t>
      </w:r>
      <w:bookmarkStart w:id="0" w:name="_GoBack"/>
      <w:bookmarkEnd w:id="0"/>
    </w:p>
    <w:p w:rsidR="004620B7" w:rsidRPr="00970D5F" w:rsidRDefault="000A066B" w:rsidP="00B721BC">
      <w:pPr>
        <w:ind w:left="2160" w:hanging="2160"/>
      </w:pPr>
    </w:p>
    <w:p w:rsidR="00FF5CE7" w:rsidRPr="00970D5F" w:rsidRDefault="00E64D4E" w:rsidP="00B721BC">
      <w:pPr>
        <w:ind w:left="2160" w:hanging="2160"/>
      </w:pPr>
      <w:r w:rsidRPr="00970D5F">
        <w:tab/>
      </w:r>
    </w:p>
    <w:p w:rsidR="002465B6" w:rsidRPr="00970D5F" w:rsidRDefault="000A066B" w:rsidP="00C34F37">
      <w:pPr>
        <w:ind w:left="1440" w:hanging="1440"/>
        <w:rPr>
          <w:b/>
        </w:rPr>
      </w:pPr>
    </w:p>
    <w:sectPr w:rsidR="002465B6" w:rsidRPr="00970D5F" w:rsidSect="000863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13DA6"/>
    <w:multiLevelType w:val="hybridMultilevel"/>
    <w:tmpl w:val="9DFA175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33"/>
    <w:rsid w:val="000A066B"/>
    <w:rsid w:val="00265843"/>
    <w:rsid w:val="004E67D7"/>
    <w:rsid w:val="006E18C6"/>
    <w:rsid w:val="00734023"/>
    <w:rsid w:val="00765B45"/>
    <w:rsid w:val="007A6B21"/>
    <w:rsid w:val="0081772D"/>
    <w:rsid w:val="00970D5F"/>
    <w:rsid w:val="00991533"/>
    <w:rsid w:val="00E64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DFE979-8FB7-414E-94A8-7BF60B22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843"/>
    <w:pPr>
      <w:spacing w:before="100" w:beforeAutospacing="1" w:after="100" w:afterAutospacing="1"/>
    </w:pPr>
    <w:rPr>
      <w:rFonts w:ascii="Calibri" w:eastAsiaTheme="minorHAnsi" w:hAnsi="Calibri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8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9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FY13 OPERATING BUDGET AMENDMENT</vt:lpstr>
    </vt:vector>
  </TitlesOfParts>
  <Company>State of Alaska, Legislative Finance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FY13 OPERATING BUDGET AMENDMENT</dc:title>
  <dc:subject/>
  <dc:creator>amanda_r</dc:creator>
  <cp:keywords/>
  <dc:description/>
  <cp:lastModifiedBy>Megan Rowe</cp:lastModifiedBy>
  <cp:revision>2</cp:revision>
  <cp:lastPrinted>2017-02-17T20:30:00Z</cp:lastPrinted>
  <dcterms:created xsi:type="dcterms:W3CDTF">2017-02-18T01:34:00Z</dcterms:created>
  <dcterms:modified xsi:type="dcterms:W3CDTF">2017-02-18T01:34:00Z</dcterms:modified>
</cp:coreProperties>
</file>