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3D" w:rsidRDefault="00194F75" w:rsidP="00FA2D3D">
      <w:pPr>
        <w:spacing w:line="240" w:lineRule="auto"/>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4623435</wp:posOffset>
                </wp:positionH>
                <wp:positionV relativeFrom="paragraph">
                  <wp:posOffset>-219075</wp:posOffset>
                </wp:positionV>
                <wp:extent cx="1737360" cy="1642745"/>
                <wp:effectExtent l="3810" t="0" r="190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64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596" w:rsidRPr="00A649E2" w:rsidRDefault="00070596" w:rsidP="00FA2D3D">
                            <w:pPr>
                              <w:spacing w:after="0"/>
                              <w:jc w:val="right"/>
                              <w:rPr>
                                <w:rFonts w:ascii="Times New Roman" w:hAnsi="Times New Roman"/>
                                <w:b/>
                                <w:i/>
                                <w:color w:val="1F497D"/>
                                <w:sz w:val="18"/>
                                <w:szCs w:val="18"/>
                              </w:rPr>
                            </w:pPr>
                            <w:r w:rsidRPr="00A649E2">
                              <w:rPr>
                                <w:rFonts w:ascii="Times New Roman" w:hAnsi="Times New Roman"/>
                                <w:b/>
                                <w:i/>
                                <w:color w:val="1F497D"/>
                                <w:sz w:val="18"/>
                                <w:szCs w:val="18"/>
                              </w:rPr>
                              <w:t>Session:</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Alaska State Capitol</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Juneau, AK 99801-1182</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Phone: (907) 465-2679</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Fax: (907) 465-4822</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Toll Free (800) 505-2678</w:t>
                            </w:r>
                          </w:p>
                          <w:p w:rsidR="00070596" w:rsidRPr="00A649E2" w:rsidRDefault="00070596" w:rsidP="00FA2D3D">
                            <w:pPr>
                              <w:spacing w:after="0" w:line="240" w:lineRule="auto"/>
                              <w:jc w:val="right"/>
                              <w:rPr>
                                <w:rFonts w:ascii="Times New Roman" w:hAnsi="Times New Roman"/>
                                <w:color w:val="1F497D"/>
                                <w:sz w:val="16"/>
                              </w:rPr>
                            </w:pPr>
                          </w:p>
                          <w:p w:rsidR="00070596" w:rsidRPr="00A649E2" w:rsidRDefault="00070596" w:rsidP="00FA2D3D">
                            <w:pPr>
                              <w:spacing w:after="0" w:line="240" w:lineRule="auto"/>
                              <w:jc w:val="right"/>
                              <w:rPr>
                                <w:rFonts w:ascii="Times New Roman" w:hAnsi="Times New Roman"/>
                                <w:b/>
                                <w:i/>
                                <w:color w:val="1F497D"/>
                                <w:sz w:val="18"/>
                                <w:szCs w:val="18"/>
                              </w:rPr>
                            </w:pPr>
                            <w:r w:rsidRPr="00A649E2">
                              <w:rPr>
                                <w:rFonts w:ascii="Times New Roman" w:hAnsi="Times New Roman"/>
                                <w:b/>
                                <w:i/>
                                <w:color w:val="1F497D"/>
                                <w:sz w:val="18"/>
                                <w:szCs w:val="18"/>
                              </w:rPr>
                              <w:t>Interim:</w:t>
                            </w:r>
                          </w:p>
                          <w:p w:rsidR="00070596" w:rsidRPr="00A649E2" w:rsidRDefault="00070596" w:rsidP="00FA2D3D">
                            <w:pPr>
                              <w:spacing w:after="0" w:line="240" w:lineRule="auto"/>
                              <w:jc w:val="right"/>
                              <w:rPr>
                                <w:rFonts w:ascii="Times New Roman" w:hAnsi="Times New Roman"/>
                                <w:color w:val="1F497D"/>
                                <w:sz w:val="16"/>
                              </w:rPr>
                            </w:pPr>
                            <w:r w:rsidRPr="00A649E2">
                              <w:rPr>
                                <w:rFonts w:ascii="Times New Roman" w:hAnsi="Times New Roman"/>
                                <w:color w:val="1F497D"/>
                                <w:sz w:val="16"/>
                              </w:rPr>
                              <w:t xml:space="preserve">600 E. Railroad Ave  </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Wasilla, AK 99654</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Phone: (907) 376-2679</w:t>
                            </w:r>
                          </w:p>
                          <w:p w:rsidR="00070596" w:rsidRPr="00A649E2" w:rsidRDefault="00D2014F" w:rsidP="00FA2D3D">
                            <w:pPr>
                              <w:spacing w:after="0"/>
                              <w:jc w:val="right"/>
                              <w:rPr>
                                <w:rFonts w:ascii="Times New Roman" w:hAnsi="Times New Roman"/>
                                <w:color w:val="1F497D"/>
                                <w:sz w:val="16"/>
                              </w:rPr>
                            </w:pPr>
                            <w:r w:rsidRPr="00A649E2">
                              <w:rPr>
                                <w:rFonts w:ascii="Times New Roman" w:hAnsi="Times New Roman"/>
                                <w:color w:val="1F497D"/>
                                <w:sz w:val="16"/>
                              </w:rPr>
                              <w:t>Fax: (907) 373</w:t>
                            </w:r>
                            <w:r w:rsidR="00070596" w:rsidRPr="00A649E2">
                              <w:rPr>
                                <w:rFonts w:ascii="Times New Roman" w:hAnsi="Times New Roman"/>
                                <w:color w:val="1F497D"/>
                                <w:sz w:val="16"/>
                              </w:rPr>
                              <w:t>-4745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4.05pt;margin-top:-17.25pt;width:136.8pt;height:12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j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" filled="f" stroked="f">
                <v:textbox>
                  <w:txbxContent>
                    <w:p w:rsidR="00070596" w:rsidRPr="00A649E2" w:rsidRDefault="00070596" w:rsidP="00FA2D3D">
                      <w:pPr>
                        <w:spacing w:after="0"/>
                        <w:jc w:val="right"/>
                        <w:rPr>
                          <w:rFonts w:ascii="Times New Roman" w:hAnsi="Times New Roman"/>
                          <w:b/>
                          <w:i/>
                          <w:color w:val="1F497D"/>
                          <w:sz w:val="18"/>
                          <w:szCs w:val="18"/>
                        </w:rPr>
                      </w:pPr>
                      <w:r w:rsidRPr="00A649E2">
                        <w:rPr>
                          <w:rFonts w:ascii="Times New Roman" w:hAnsi="Times New Roman"/>
                          <w:b/>
                          <w:i/>
                          <w:color w:val="1F497D"/>
                          <w:sz w:val="18"/>
                          <w:szCs w:val="18"/>
                        </w:rPr>
                        <w:t>Session:</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Alaska State Capitol</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Juneau, AK 99801-1182</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Phone: (907) 465-2679</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Fax: (907) 465-4822</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Toll Free (800) 505-2678</w:t>
                      </w:r>
                    </w:p>
                    <w:p w:rsidR="00070596" w:rsidRPr="00A649E2" w:rsidRDefault="00070596" w:rsidP="00FA2D3D">
                      <w:pPr>
                        <w:spacing w:after="0" w:line="240" w:lineRule="auto"/>
                        <w:jc w:val="right"/>
                        <w:rPr>
                          <w:rFonts w:ascii="Times New Roman" w:hAnsi="Times New Roman"/>
                          <w:color w:val="1F497D"/>
                          <w:sz w:val="16"/>
                        </w:rPr>
                      </w:pPr>
                    </w:p>
                    <w:p w:rsidR="00070596" w:rsidRPr="00A649E2" w:rsidRDefault="00070596" w:rsidP="00FA2D3D">
                      <w:pPr>
                        <w:spacing w:after="0" w:line="240" w:lineRule="auto"/>
                        <w:jc w:val="right"/>
                        <w:rPr>
                          <w:rFonts w:ascii="Times New Roman" w:hAnsi="Times New Roman"/>
                          <w:b/>
                          <w:i/>
                          <w:color w:val="1F497D"/>
                          <w:sz w:val="18"/>
                          <w:szCs w:val="18"/>
                        </w:rPr>
                      </w:pPr>
                      <w:r w:rsidRPr="00A649E2">
                        <w:rPr>
                          <w:rFonts w:ascii="Times New Roman" w:hAnsi="Times New Roman"/>
                          <w:b/>
                          <w:i/>
                          <w:color w:val="1F497D"/>
                          <w:sz w:val="18"/>
                          <w:szCs w:val="18"/>
                        </w:rPr>
                        <w:t>Interim:</w:t>
                      </w:r>
                    </w:p>
                    <w:p w:rsidR="00070596" w:rsidRPr="00A649E2" w:rsidRDefault="00070596" w:rsidP="00FA2D3D">
                      <w:pPr>
                        <w:spacing w:after="0" w:line="240" w:lineRule="auto"/>
                        <w:jc w:val="right"/>
                        <w:rPr>
                          <w:rFonts w:ascii="Times New Roman" w:hAnsi="Times New Roman"/>
                          <w:color w:val="1F497D"/>
                          <w:sz w:val="16"/>
                        </w:rPr>
                      </w:pPr>
                      <w:r w:rsidRPr="00A649E2">
                        <w:rPr>
                          <w:rFonts w:ascii="Times New Roman" w:hAnsi="Times New Roman"/>
                          <w:color w:val="1F497D"/>
                          <w:sz w:val="16"/>
                        </w:rPr>
                        <w:t xml:space="preserve">600 E. Railroad Ave  </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Wasilla, AK 99654</w:t>
                      </w:r>
                    </w:p>
                    <w:p w:rsidR="00070596" w:rsidRPr="00A649E2" w:rsidRDefault="00070596" w:rsidP="00FA2D3D">
                      <w:pPr>
                        <w:spacing w:after="0"/>
                        <w:jc w:val="right"/>
                        <w:rPr>
                          <w:rFonts w:ascii="Times New Roman" w:hAnsi="Times New Roman"/>
                          <w:color w:val="1F497D"/>
                          <w:sz w:val="16"/>
                        </w:rPr>
                      </w:pPr>
                      <w:r w:rsidRPr="00A649E2">
                        <w:rPr>
                          <w:rFonts w:ascii="Times New Roman" w:hAnsi="Times New Roman"/>
                          <w:color w:val="1F497D"/>
                          <w:sz w:val="16"/>
                        </w:rPr>
                        <w:t>Phone: (907) 376-2679</w:t>
                      </w:r>
                    </w:p>
                    <w:p w:rsidR="00070596" w:rsidRPr="00A649E2" w:rsidRDefault="00D2014F" w:rsidP="00FA2D3D">
                      <w:pPr>
                        <w:spacing w:after="0"/>
                        <w:jc w:val="right"/>
                        <w:rPr>
                          <w:rFonts w:ascii="Times New Roman" w:hAnsi="Times New Roman"/>
                          <w:color w:val="1F497D"/>
                          <w:sz w:val="16"/>
                        </w:rPr>
                      </w:pPr>
                      <w:r w:rsidRPr="00A649E2">
                        <w:rPr>
                          <w:rFonts w:ascii="Times New Roman" w:hAnsi="Times New Roman"/>
                          <w:color w:val="1F497D"/>
                          <w:sz w:val="16"/>
                        </w:rPr>
                        <w:t>Fax: (907) 373</w:t>
                      </w:r>
                      <w:r w:rsidR="00070596" w:rsidRPr="00A649E2">
                        <w:rPr>
                          <w:rFonts w:ascii="Times New Roman" w:hAnsi="Times New Roman"/>
                          <w:color w:val="1F497D"/>
                          <w:sz w:val="16"/>
                        </w:rPr>
                        <w:t>-4745</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-291465</wp:posOffset>
                </wp:positionH>
                <wp:positionV relativeFrom="paragraph">
                  <wp:posOffset>-123825</wp:posOffset>
                </wp:positionV>
                <wp:extent cx="2171700" cy="1485900"/>
                <wp:effectExtent l="381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596" w:rsidRDefault="00070596" w:rsidP="00FA2D3D">
                            <w:pPr>
                              <w:pStyle w:val="Heading8"/>
                              <w:rPr>
                                <w:i w:val="0"/>
                                <w:iCs w:val="0"/>
                                <w:sz w:val="8"/>
                              </w:rPr>
                            </w:pPr>
                          </w:p>
                          <w:p w:rsidR="00070596" w:rsidRPr="00A649E2" w:rsidRDefault="00070596" w:rsidP="00FA2D3D">
                            <w:pPr>
                              <w:spacing w:after="0" w:line="240" w:lineRule="auto"/>
                              <w:rPr>
                                <w:rFonts w:ascii="Times New Roman" w:hAnsi="Times New Roman"/>
                                <w:b/>
                                <w:i/>
                                <w:color w:val="1F497D"/>
                                <w:sz w:val="18"/>
                                <w:szCs w:val="18"/>
                              </w:rPr>
                            </w:pPr>
                            <w:r w:rsidRPr="00A649E2">
                              <w:rPr>
                                <w:rFonts w:ascii="Times New Roman" w:hAnsi="Times New Roman"/>
                                <w:b/>
                                <w:i/>
                                <w:color w:val="1F497D"/>
                                <w:sz w:val="18"/>
                                <w:szCs w:val="18"/>
                              </w:rPr>
                              <w:t>Member:</w:t>
                            </w:r>
                          </w:p>
                          <w:p w:rsidR="00070596" w:rsidRPr="00A649E2" w:rsidRDefault="00070596" w:rsidP="00FA2D3D">
                            <w:pPr>
                              <w:spacing w:after="0" w:line="240" w:lineRule="auto"/>
                              <w:rPr>
                                <w:rFonts w:ascii="Times New Roman" w:hAnsi="Times New Roman"/>
                                <w:b/>
                                <w:i/>
                                <w:color w:val="1F497D"/>
                                <w:sz w:val="18"/>
                                <w:szCs w:val="18"/>
                              </w:rPr>
                            </w:pPr>
                            <w:r w:rsidRPr="00A649E2">
                              <w:rPr>
                                <w:rFonts w:ascii="Times New Roman" w:hAnsi="Times New Roman"/>
                                <w:bCs/>
                                <w:iCs/>
                                <w:color w:val="1F497D"/>
                                <w:sz w:val="18"/>
                                <w:szCs w:val="18"/>
                              </w:rPr>
                              <w:t>House Finance Committee</w:t>
                            </w:r>
                          </w:p>
                          <w:p w:rsidR="00070596" w:rsidRPr="00A649E2" w:rsidRDefault="00070596" w:rsidP="00FA2D3D">
                            <w:pPr>
                              <w:spacing w:after="0" w:line="240" w:lineRule="auto"/>
                              <w:rPr>
                                <w:rFonts w:ascii="Times New Roman" w:hAnsi="Times New Roman"/>
                                <w:b/>
                                <w:i/>
                                <w:color w:val="1F497D"/>
                                <w:sz w:val="18"/>
                                <w:szCs w:val="18"/>
                              </w:rPr>
                            </w:pPr>
                            <w:r w:rsidRPr="00A649E2">
                              <w:rPr>
                                <w:rFonts w:ascii="Times New Roman" w:hAnsi="Times New Roman"/>
                                <w:bCs/>
                                <w:iCs/>
                                <w:color w:val="1F497D"/>
                                <w:sz w:val="18"/>
                                <w:szCs w:val="18"/>
                              </w:rPr>
                              <w:t>Legislative Budget &amp; Audit Committee</w:t>
                            </w:r>
                            <w:r w:rsidRPr="00A649E2">
                              <w:rPr>
                                <w:rFonts w:ascii="Times New Roman" w:hAnsi="Times New Roman"/>
                                <w:b/>
                                <w:i/>
                                <w:color w:val="1F497D"/>
                                <w:sz w:val="18"/>
                                <w:szCs w:val="18"/>
                              </w:rPr>
                              <w:t xml:space="preserve"> </w:t>
                            </w:r>
                          </w:p>
                          <w:p w:rsidR="00070596" w:rsidRPr="00A649E2" w:rsidRDefault="00070596" w:rsidP="00FA2D3D">
                            <w:pPr>
                              <w:spacing w:line="240" w:lineRule="auto"/>
                              <w:rPr>
                                <w:rFonts w:ascii="Times New Roman" w:hAnsi="Times New Roman"/>
                                <w:b/>
                                <w:i/>
                                <w:color w:val="1F497D"/>
                                <w:sz w:val="18"/>
                                <w:szCs w:val="18"/>
                              </w:rPr>
                            </w:pPr>
                          </w:p>
                          <w:p w:rsidR="00070596" w:rsidRPr="00A649E2" w:rsidRDefault="00070596" w:rsidP="00FA2D3D">
                            <w:pPr>
                              <w:spacing w:after="0" w:line="240" w:lineRule="auto"/>
                              <w:rPr>
                                <w:rFonts w:ascii="Times New Roman" w:hAnsi="Times New Roman"/>
                                <w:b/>
                                <w:i/>
                                <w:color w:val="1F497D"/>
                                <w:sz w:val="18"/>
                                <w:szCs w:val="18"/>
                              </w:rPr>
                            </w:pPr>
                            <w:r w:rsidRPr="00A649E2">
                              <w:rPr>
                                <w:rFonts w:ascii="Times New Roman" w:hAnsi="Times New Roman"/>
                                <w:b/>
                                <w:i/>
                                <w:color w:val="1F497D"/>
                                <w:sz w:val="18"/>
                                <w:szCs w:val="18"/>
                              </w:rPr>
                              <w:t>Chair:</w:t>
                            </w:r>
                          </w:p>
                          <w:p w:rsidR="00070596" w:rsidRPr="00A649E2" w:rsidRDefault="00070596" w:rsidP="00FA2D3D">
                            <w:pPr>
                              <w:pStyle w:val="BodyText"/>
                              <w:rPr>
                                <w:color w:val="1F497D"/>
                                <w:sz w:val="18"/>
                                <w:szCs w:val="18"/>
                              </w:rPr>
                            </w:pPr>
                            <w:r w:rsidRPr="00A649E2">
                              <w:rPr>
                                <w:color w:val="1F497D"/>
                                <w:sz w:val="18"/>
                                <w:szCs w:val="18"/>
                              </w:rPr>
                              <w:t>House Budget Sub Committees on:</w:t>
                            </w:r>
                          </w:p>
                          <w:p w:rsidR="00070596" w:rsidRPr="00A649E2" w:rsidRDefault="00070596" w:rsidP="00FA2D3D">
                            <w:pPr>
                              <w:pStyle w:val="BodyText"/>
                              <w:rPr>
                                <w:color w:val="1F497D"/>
                                <w:sz w:val="18"/>
                                <w:szCs w:val="18"/>
                              </w:rPr>
                            </w:pPr>
                            <w:r w:rsidRPr="00A649E2">
                              <w:rPr>
                                <w:color w:val="1F497D"/>
                                <w:sz w:val="18"/>
                                <w:szCs w:val="18"/>
                              </w:rPr>
                              <w:t>- Department of Administration</w:t>
                            </w:r>
                          </w:p>
                          <w:p w:rsidR="00070596" w:rsidRPr="00A649E2" w:rsidRDefault="00070596" w:rsidP="00FA2D3D">
                            <w:pPr>
                              <w:spacing w:after="0"/>
                              <w:rPr>
                                <w:rFonts w:ascii="Times New Roman" w:hAnsi="Times New Roman"/>
                                <w:color w:val="1F497D"/>
                                <w:sz w:val="18"/>
                                <w:szCs w:val="18"/>
                              </w:rPr>
                            </w:pPr>
                            <w:r w:rsidRPr="00A649E2">
                              <w:rPr>
                                <w:rFonts w:ascii="Times New Roman" w:hAnsi="Times New Roman"/>
                                <w:color w:val="1F497D"/>
                                <w:sz w:val="18"/>
                                <w:szCs w:val="18"/>
                              </w:rPr>
                              <w:t>- Department of Labor and Workforce</w:t>
                            </w:r>
                          </w:p>
                          <w:p w:rsidR="00070596" w:rsidRPr="00A649E2" w:rsidRDefault="00070596" w:rsidP="00FA2D3D">
                            <w:pPr>
                              <w:spacing w:after="0"/>
                              <w:rPr>
                                <w:rFonts w:ascii="Times New Roman" w:hAnsi="Times New Roman"/>
                                <w:color w:val="1F497D"/>
                                <w:sz w:val="18"/>
                                <w:szCs w:val="18"/>
                              </w:rPr>
                            </w:pPr>
                            <w:r w:rsidRPr="00A649E2">
                              <w:rPr>
                                <w:rFonts w:ascii="Times New Roman" w:hAnsi="Times New Roman"/>
                                <w:color w:val="1F497D"/>
                                <w:sz w:val="18"/>
                                <w:szCs w:val="18"/>
                              </w:rPr>
                              <w:t xml:space="preserve">  Development</w:t>
                            </w:r>
                          </w:p>
                          <w:p w:rsidR="00070596" w:rsidRDefault="00070596" w:rsidP="00FA2D3D">
                            <w:pPr>
                              <w:pStyle w:val="BodyText"/>
                              <w:rPr>
                                <w:bCs/>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2.95pt;margin-top:-9.75pt;width:171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o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" filled="f" stroked="f">
                <v:textbox>
                  <w:txbxContent>
                    <w:p w:rsidR="00070596" w:rsidRDefault="00070596" w:rsidP="00FA2D3D">
                      <w:pPr>
                        <w:pStyle w:val="Heading8"/>
                        <w:rPr>
                          <w:i w:val="0"/>
                          <w:iCs w:val="0"/>
                          <w:sz w:val="8"/>
                        </w:rPr>
                      </w:pPr>
                    </w:p>
                    <w:p w:rsidR="00070596" w:rsidRPr="00A649E2" w:rsidRDefault="00070596" w:rsidP="00FA2D3D">
                      <w:pPr>
                        <w:spacing w:after="0" w:line="240" w:lineRule="auto"/>
                        <w:rPr>
                          <w:rFonts w:ascii="Times New Roman" w:hAnsi="Times New Roman"/>
                          <w:b/>
                          <w:i/>
                          <w:color w:val="1F497D"/>
                          <w:sz w:val="18"/>
                          <w:szCs w:val="18"/>
                        </w:rPr>
                      </w:pPr>
                      <w:r w:rsidRPr="00A649E2">
                        <w:rPr>
                          <w:rFonts w:ascii="Times New Roman" w:hAnsi="Times New Roman"/>
                          <w:b/>
                          <w:i/>
                          <w:color w:val="1F497D"/>
                          <w:sz w:val="18"/>
                          <w:szCs w:val="18"/>
                        </w:rPr>
                        <w:t>Member:</w:t>
                      </w:r>
                    </w:p>
                    <w:p w:rsidR="00070596" w:rsidRPr="00A649E2" w:rsidRDefault="00070596" w:rsidP="00FA2D3D">
                      <w:pPr>
                        <w:spacing w:after="0" w:line="240" w:lineRule="auto"/>
                        <w:rPr>
                          <w:rFonts w:ascii="Times New Roman" w:hAnsi="Times New Roman"/>
                          <w:b/>
                          <w:i/>
                          <w:color w:val="1F497D"/>
                          <w:sz w:val="18"/>
                          <w:szCs w:val="18"/>
                        </w:rPr>
                      </w:pPr>
                      <w:r w:rsidRPr="00A649E2">
                        <w:rPr>
                          <w:rFonts w:ascii="Times New Roman" w:hAnsi="Times New Roman"/>
                          <w:bCs/>
                          <w:iCs/>
                          <w:color w:val="1F497D"/>
                          <w:sz w:val="18"/>
                          <w:szCs w:val="18"/>
                        </w:rPr>
                        <w:t>House Finance Committee</w:t>
                      </w:r>
                    </w:p>
                    <w:p w:rsidR="00070596" w:rsidRPr="00A649E2" w:rsidRDefault="00070596" w:rsidP="00FA2D3D">
                      <w:pPr>
                        <w:spacing w:after="0" w:line="240" w:lineRule="auto"/>
                        <w:rPr>
                          <w:rFonts w:ascii="Times New Roman" w:hAnsi="Times New Roman"/>
                          <w:b/>
                          <w:i/>
                          <w:color w:val="1F497D"/>
                          <w:sz w:val="18"/>
                          <w:szCs w:val="18"/>
                        </w:rPr>
                      </w:pPr>
                      <w:r w:rsidRPr="00A649E2">
                        <w:rPr>
                          <w:rFonts w:ascii="Times New Roman" w:hAnsi="Times New Roman"/>
                          <w:bCs/>
                          <w:iCs/>
                          <w:color w:val="1F497D"/>
                          <w:sz w:val="18"/>
                          <w:szCs w:val="18"/>
                        </w:rPr>
                        <w:t>Legislative Budget &amp; Audit Committee</w:t>
                      </w:r>
                      <w:r w:rsidRPr="00A649E2">
                        <w:rPr>
                          <w:rFonts w:ascii="Times New Roman" w:hAnsi="Times New Roman"/>
                          <w:b/>
                          <w:i/>
                          <w:color w:val="1F497D"/>
                          <w:sz w:val="18"/>
                          <w:szCs w:val="18"/>
                        </w:rPr>
                        <w:t xml:space="preserve"> </w:t>
                      </w:r>
                    </w:p>
                    <w:p w:rsidR="00070596" w:rsidRPr="00A649E2" w:rsidRDefault="00070596" w:rsidP="00FA2D3D">
                      <w:pPr>
                        <w:spacing w:line="240" w:lineRule="auto"/>
                        <w:rPr>
                          <w:rFonts w:ascii="Times New Roman" w:hAnsi="Times New Roman"/>
                          <w:b/>
                          <w:i/>
                          <w:color w:val="1F497D"/>
                          <w:sz w:val="18"/>
                          <w:szCs w:val="18"/>
                        </w:rPr>
                      </w:pPr>
                    </w:p>
                    <w:p w:rsidR="00070596" w:rsidRPr="00A649E2" w:rsidRDefault="00070596" w:rsidP="00FA2D3D">
                      <w:pPr>
                        <w:spacing w:after="0" w:line="240" w:lineRule="auto"/>
                        <w:rPr>
                          <w:rFonts w:ascii="Times New Roman" w:hAnsi="Times New Roman"/>
                          <w:b/>
                          <w:i/>
                          <w:color w:val="1F497D"/>
                          <w:sz w:val="18"/>
                          <w:szCs w:val="18"/>
                        </w:rPr>
                      </w:pPr>
                      <w:r w:rsidRPr="00A649E2">
                        <w:rPr>
                          <w:rFonts w:ascii="Times New Roman" w:hAnsi="Times New Roman"/>
                          <w:b/>
                          <w:i/>
                          <w:color w:val="1F497D"/>
                          <w:sz w:val="18"/>
                          <w:szCs w:val="18"/>
                        </w:rPr>
                        <w:t>Chair:</w:t>
                      </w:r>
                    </w:p>
                    <w:p w:rsidR="00070596" w:rsidRPr="00A649E2" w:rsidRDefault="00070596" w:rsidP="00FA2D3D">
                      <w:pPr>
                        <w:pStyle w:val="BodyText"/>
                        <w:rPr>
                          <w:color w:val="1F497D"/>
                          <w:sz w:val="18"/>
                          <w:szCs w:val="18"/>
                        </w:rPr>
                      </w:pPr>
                      <w:r w:rsidRPr="00A649E2">
                        <w:rPr>
                          <w:color w:val="1F497D"/>
                          <w:sz w:val="18"/>
                          <w:szCs w:val="18"/>
                        </w:rPr>
                        <w:t>House Budget Sub Committees on:</w:t>
                      </w:r>
                    </w:p>
                    <w:p w:rsidR="00070596" w:rsidRPr="00A649E2" w:rsidRDefault="00070596" w:rsidP="00FA2D3D">
                      <w:pPr>
                        <w:pStyle w:val="BodyText"/>
                        <w:rPr>
                          <w:color w:val="1F497D"/>
                          <w:sz w:val="18"/>
                          <w:szCs w:val="18"/>
                        </w:rPr>
                      </w:pPr>
                      <w:r w:rsidRPr="00A649E2">
                        <w:rPr>
                          <w:color w:val="1F497D"/>
                          <w:sz w:val="18"/>
                          <w:szCs w:val="18"/>
                        </w:rPr>
                        <w:t>- Department of Administration</w:t>
                      </w:r>
                    </w:p>
                    <w:p w:rsidR="00070596" w:rsidRPr="00A649E2" w:rsidRDefault="00070596" w:rsidP="00FA2D3D">
                      <w:pPr>
                        <w:spacing w:after="0"/>
                        <w:rPr>
                          <w:rFonts w:ascii="Times New Roman" w:hAnsi="Times New Roman"/>
                          <w:color w:val="1F497D"/>
                          <w:sz w:val="18"/>
                          <w:szCs w:val="18"/>
                        </w:rPr>
                      </w:pPr>
                      <w:r w:rsidRPr="00A649E2">
                        <w:rPr>
                          <w:rFonts w:ascii="Times New Roman" w:hAnsi="Times New Roman"/>
                          <w:color w:val="1F497D"/>
                          <w:sz w:val="18"/>
                          <w:szCs w:val="18"/>
                        </w:rPr>
                        <w:t>- Department of Labor and Workforce</w:t>
                      </w:r>
                    </w:p>
                    <w:p w:rsidR="00070596" w:rsidRPr="00A649E2" w:rsidRDefault="00070596" w:rsidP="00FA2D3D">
                      <w:pPr>
                        <w:spacing w:after="0"/>
                        <w:rPr>
                          <w:rFonts w:ascii="Times New Roman" w:hAnsi="Times New Roman"/>
                          <w:color w:val="1F497D"/>
                          <w:sz w:val="18"/>
                          <w:szCs w:val="18"/>
                        </w:rPr>
                      </w:pPr>
                      <w:r w:rsidRPr="00A649E2">
                        <w:rPr>
                          <w:rFonts w:ascii="Times New Roman" w:hAnsi="Times New Roman"/>
                          <w:color w:val="1F497D"/>
                          <w:sz w:val="18"/>
                          <w:szCs w:val="18"/>
                        </w:rPr>
                        <w:t xml:space="preserve">  Development</w:t>
                      </w:r>
                    </w:p>
                    <w:p w:rsidR="00070596" w:rsidRDefault="00070596" w:rsidP="00FA2D3D">
                      <w:pPr>
                        <w:pStyle w:val="BodyText"/>
                        <w:rPr>
                          <w:bCs/>
                          <w:iCs/>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-862965</wp:posOffset>
                </wp:positionH>
                <wp:positionV relativeFrom="paragraph">
                  <wp:posOffset>-666750</wp:posOffset>
                </wp:positionV>
                <wp:extent cx="7783830" cy="342900"/>
                <wp:effectExtent l="381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38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596" w:rsidRPr="00A649E2" w:rsidRDefault="00070596" w:rsidP="00FA2D3D">
                            <w:pPr>
                              <w:pStyle w:val="Heading2"/>
                              <w:rPr>
                                <w:rFonts w:ascii="Times New Roman" w:hAnsi="Times New Roman"/>
                                <w:color w:val="1F497D"/>
                                <w:szCs w:val="36"/>
                              </w:rPr>
                            </w:pPr>
                            <w:r w:rsidRPr="00A649E2">
                              <w:rPr>
                                <w:rFonts w:ascii="Times New Roman" w:hAnsi="Times New Roman"/>
                                <w:color w:val="1F497D"/>
                                <w:szCs w:val="36"/>
                              </w:rPr>
                              <w:t>Alaska State Legislature</w:t>
                            </w:r>
                          </w:p>
                          <w:p w:rsidR="00070596" w:rsidRDefault="00070596" w:rsidP="00FA2D3D"/>
                          <w:p w:rsidR="00070596" w:rsidRDefault="00070596" w:rsidP="00FA2D3D"/>
                          <w:p w:rsidR="00070596" w:rsidRDefault="00070596" w:rsidP="00FA2D3D"/>
                          <w:p w:rsidR="00070596" w:rsidRDefault="00070596" w:rsidP="00FA2D3D"/>
                          <w:p w:rsidR="00070596" w:rsidRDefault="00070596" w:rsidP="00FA2D3D"/>
                          <w:p w:rsidR="00070596" w:rsidRPr="00667B12" w:rsidRDefault="00070596" w:rsidP="00FA2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7.95pt;margin-top:-52.5pt;width:612.9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YuQIAAMA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" filled="f" stroked="f">
                <v:textbox>
                  <w:txbxContent>
                    <w:p w:rsidR="00070596" w:rsidRPr="00A649E2" w:rsidRDefault="00070596" w:rsidP="00FA2D3D">
                      <w:pPr>
                        <w:pStyle w:val="Heading2"/>
                        <w:rPr>
                          <w:rFonts w:ascii="Times New Roman" w:hAnsi="Times New Roman"/>
                          <w:color w:val="1F497D"/>
                          <w:szCs w:val="36"/>
                        </w:rPr>
                      </w:pPr>
                      <w:r w:rsidRPr="00A649E2">
                        <w:rPr>
                          <w:rFonts w:ascii="Times New Roman" w:hAnsi="Times New Roman"/>
                          <w:color w:val="1F497D"/>
                          <w:szCs w:val="36"/>
                        </w:rPr>
                        <w:t>Alaska State Legislature</w:t>
                      </w:r>
                    </w:p>
                    <w:p w:rsidR="00070596" w:rsidRDefault="00070596" w:rsidP="00FA2D3D"/>
                    <w:p w:rsidR="00070596" w:rsidRDefault="00070596" w:rsidP="00FA2D3D"/>
                    <w:p w:rsidR="00070596" w:rsidRDefault="00070596" w:rsidP="00FA2D3D"/>
                    <w:p w:rsidR="00070596" w:rsidRDefault="00070596" w:rsidP="00FA2D3D"/>
                    <w:p w:rsidR="00070596" w:rsidRDefault="00070596" w:rsidP="00FA2D3D"/>
                    <w:p w:rsidR="00070596" w:rsidRPr="00667B12" w:rsidRDefault="00070596" w:rsidP="00FA2D3D"/>
                  </w:txbxContent>
                </v:textbox>
              </v:shape>
            </w:pict>
          </mc:Fallback>
        </mc:AlternateContent>
      </w:r>
      <w:r w:rsidR="00D7345B">
        <w:rPr>
          <w:noProof/>
        </w:rPr>
        <w:drawing>
          <wp:inline distT="0" distB="0" distL="0" distR="0">
            <wp:extent cx="1074420" cy="1135380"/>
            <wp:effectExtent l="19050" t="0" r="0" b="0"/>
            <wp:docPr id="1" name="Picture 3" descr="C:\Users\lhscrex\AppData\Local\Microsoft\Windows\Temporary Internet Files\Content.Outlook\5EQMBT5H\gold 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hscrex\AppData\Local\Microsoft\Windows\Temporary Internet Files\Content.Outlook\5EQMBT5H\gold state logo.jpg"/>
                    <pic:cNvPicPr>
                      <a:picLocks noChangeAspect="1" noChangeArrowheads="1"/>
                    </pic:cNvPicPr>
                  </pic:nvPicPr>
                  <pic:blipFill>
                    <a:blip r:embed="rId9" cstate="print"/>
                    <a:srcRect/>
                    <a:stretch>
                      <a:fillRect/>
                    </a:stretch>
                  </pic:blipFill>
                  <pic:spPr bwMode="auto">
                    <a:xfrm>
                      <a:off x="0" y="0"/>
                      <a:ext cx="1074420" cy="1135380"/>
                    </a:xfrm>
                    <a:prstGeom prst="rect">
                      <a:avLst/>
                    </a:prstGeom>
                    <a:noFill/>
                    <a:ln w="9525">
                      <a:noFill/>
                      <a:miter lim="800000"/>
                      <a:headEnd/>
                      <a:tailEnd/>
                    </a:ln>
                  </pic:spPr>
                </pic:pic>
              </a:graphicData>
            </a:graphic>
          </wp:inline>
        </w:drawing>
      </w:r>
    </w:p>
    <w:p w:rsidR="00FA2D3D" w:rsidRDefault="00FA2D3D" w:rsidP="00FA2D3D"/>
    <w:p w:rsidR="00FA2D3D" w:rsidRPr="00FA2D3D" w:rsidRDefault="00FA2D3D" w:rsidP="00FA2D3D">
      <w:pPr>
        <w:pStyle w:val="Heading4"/>
        <w:jc w:val="center"/>
        <w:rPr>
          <w:rFonts w:ascii="Times New Roman" w:hAnsi="Times New Roman"/>
          <w:color w:val="1F497D"/>
          <w:sz w:val="32"/>
          <w:szCs w:val="32"/>
        </w:rPr>
      </w:pPr>
      <w:r w:rsidRPr="00FA2D3D">
        <w:rPr>
          <w:rFonts w:ascii="Times New Roman" w:hAnsi="Times New Roman"/>
          <w:color w:val="1F497D"/>
          <w:sz w:val="32"/>
          <w:szCs w:val="32"/>
        </w:rPr>
        <w:t>Representative Mark Neuman</w:t>
      </w:r>
    </w:p>
    <w:p w:rsidR="00FA2D3D" w:rsidRPr="00D05DD5" w:rsidRDefault="00FA2D3D" w:rsidP="00FA2D3D">
      <w:pPr>
        <w:jc w:val="center"/>
        <w:rPr>
          <w:rFonts w:ascii="Times New Roman" w:hAnsi="Times New Roman"/>
          <w:color w:val="1F497D"/>
          <w:sz w:val="18"/>
        </w:rPr>
      </w:pPr>
      <w:r w:rsidRPr="00D05DD5">
        <w:rPr>
          <w:rFonts w:ascii="Times New Roman" w:hAnsi="Times New Roman"/>
          <w:color w:val="1F497D"/>
          <w:sz w:val="18"/>
        </w:rPr>
        <w:t>Rep.Mark.Neuman@legis.state.ak.us</w:t>
      </w:r>
    </w:p>
    <w:p w:rsidR="002B340D" w:rsidRDefault="002B340D" w:rsidP="002B340D">
      <w:pPr>
        <w:rPr>
          <w:rFonts w:ascii="Times New Roman" w:hAnsi="Times New Roman"/>
        </w:rPr>
      </w:pPr>
    </w:p>
    <w:p w:rsidR="00D7345B" w:rsidRPr="000B79DB" w:rsidRDefault="000C07FD" w:rsidP="00D7345B">
      <w:pPr>
        <w:jc w:val="center"/>
        <w:rPr>
          <w:rFonts w:ascii="Times New Roman" w:hAnsi="Times New Roman"/>
        </w:rPr>
      </w:pPr>
      <w:r>
        <w:rPr>
          <w:rFonts w:ascii="Times New Roman" w:hAnsi="Times New Roman"/>
        </w:rPr>
        <w:t>House</w:t>
      </w:r>
      <w:r w:rsidR="00D7345B" w:rsidRPr="000B79DB">
        <w:rPr>
          <w:rFonts w:ascii="Times New Roman" w:hAnsi="Times New Roman"/>
        </w:rPr>
        <w:t xml:space="preserve"> Bill </w:t>
      </w:r>
      <w:r>
        <w:rPr>
          <w:rFonts w:ascii="Times New Roman" w:hAnsi="Times New Roman"/>
        </w:rPr>
        <w:t>158</w:t>
      </w:r>
      <w:r w:rsidR="00D7345B" w:rsidRPr="000B79DB">
        <w:rPr>
          <w:rFonts w:ascii="Times New Roman" w:hAnsi="Times New Roman"/>
        </w:rPr>
        <w:t xml:space="preserve"> Sponsor Statement</w:t>
      </w:r>
    </w:p>
    <w:p w:rsidR="00D7345B" w:rsidRPr="000B79DB" w:rsidRDefault="00D7345B" w:rsidP="00D7345B">
      <w:pPr>
        <w:rPr>
          <w:rFonts w:ascii="Times New Roman" w:hAnsi="Times New Roman"/>
        </w:rPr>
      </w:pPr>
    </w:p>
    <w:p w:rsidR="00D7345B" w:rsidRPr="000B79DB" w:rsidRDefault="009016E5" w:rsidP="00D7345B">
      <w:pPr>
        <w:rPr>
          <w:rFonts w:ascii="Times New Roman" w:hAnsi="Times New Roman"/>
        </w:rPr>
      </w:pPr>
      <w:r>
        <w:rPr>
          <w:rFonts w:ascii="Times New Roman" w:hAnsi="Times New Roman"/>
        </w:rPr>
        <w:t>House</w:t>
      </w:r>
      <w:r w:rsidR="00D7345B" w:rsidRPr="000B79DB">
        <w:rPr>
          <w:rFonts w:ascii="Times New Roman" w:hAnsi="Times New Roman"/>
        </w:rPr>
        <w:t xml:space="preserve"> Bill </w:t>
      </w:r>
      <w:r>
        <w:rPr>
          <w:rFonts w:ascii="Times New Roman" w:hAnsi="Times New Roman"/>
        </w:rPr>
        <w:t>158</w:t>
      </w:r>
      <w:r w:rsidR="00D7345B" w:rsidRPr="000B79DB">
        <w:rPr>
          <w:rFonts w:ascii="Times New Roman" w:hAnsi="Times New Roman"/>
        </w:rPr>
        <w:t xml:space="preserve"> amends the Knik Arm Bridge and Toll Authority’s enabling statute to provide for a successful procurement for the Knik Arm Crossing project and to generate the best value for the state. Passing this legislation </w:t>
      </w:r>
      <w:r w:rsidR="00D7345B" w:rsidRPr="000B79DB">
        <w:rPr>
          <w:rFonts w:ascii="Times New Roman" w:hAnsi="Times New Roman"/>
          <w:b/>
        </w:rPr>
        <w:t xml:space="preserve">this session </w:t>
      </w:r>
      <w:r w:rsidR="00D7345B" w:rsidRPr="000B79DB">
        <w:rPr>
          <w:rFonts w:ascii="Times New Roman" w:hAnsi="Times New Roman"/>
        </w:rPr>
        <w:t>is important to seeing the Knik Arm Crossing efficiently move toward a successful and low-cost procurement process and facilitate being open for traffic in 2015. The Knik Arm Crossing will be a significant addition to Alaska’s infrastructure that will further facilitate the movement of goods and people in the state.</w:t>
      </w:r>
    </w:p>
    <w:p w:rsidR="00D7345B" w:rsidRPr="000B79DB" w:rsidRDefault="00D7345B" w:rsidP="00D7345B">
      <w:pPr>
        <w:rPr>
          <w:rFonts w:ascii="Times New Roman" w:hAnsi="Times New Roman"/>
        </w:rPr>
      </w:pPr>
      <w:r>
        <w:rPr>
          <w:rFonts w:ascii="Times New Roman" w:hAnsi="Times New Roman"/>
        </w:rPr>
        <w:t xml:space="preserve">This bill </w:t>
      </w:r>
      <w:r w:rsidRPr="000B79DB">
        <w:rPr>
          <w:rFonts w:ascii="Times New Roman" w:hAnsi="Times New Roman"/>
        </w:rPr>
        <w:t>was written in consultation with the Knik Arm Bridge and Toll Authority (KABATA), which was established in 2003 by the Alaska Legislature. The bill accomplishes many items KABATA has deemed necessary to have a successful public-private partnership procurement. Those items are:</w:t>
      </w:r>
    </w:p>
    <w:p w:rsidR="00D7345B" w:rsidRPr="000B79DB" w:rsidRDefault="00D7345B" w:rsidP="00D7345B">
      <w:pPr>
        <w:pStyle w:val="ListParagraph"/>
        <w:spacing w:after="0"/>
        <w:rPr>
          <w:rFonts w:ascii="Times New Roman" w:hAnsi="Times New Roman"/>
        </w:rPr>
      </w:pPr>
    </w:p>
    <w:p w:rsidR="00D7345B" w:rsidRPr="000B79DB" w:rsidRDefault="00D7345B" w:rsidP="00D7345B">
      <w:pPr>
        <w:pStyle w:val="ListParagraph"/>
        <w:numPr>
          <w:ilvl w:val="0"/>
          <w:numId w:val="2"/>
        </w:numPr>
        <w:spacing w:after="0"/>
        <w:rPr>
          <w:rFonts w:ascii="Times New Roman" w:hAnsi="Times New Roman"/>
          <w:u w:val="single"/>
        </w:rPr>
      </w:pPr>
      <w:r w:rsidRPr="000B79DB">
        <w:rPr>
          <w:rFonts w:ascii="Times New Roman" w:hAnsi="Times New Roman"/>
          <w:b/>
          <w:u w:val="single"/>
        </w:rPr>
        <w:t>Increase in KABATA’s Bonding Authority from $500 million to $600 million</w:t>
      </w:r>
      <w:r w:rsidRPr="000B79DB">
        <w:rPr>
          <w:rFonts w:ascii="Times New Roman" w:hAnsi="Times New Roman"/>
          <w:u w:val="single"/>
        </w:rPr>
        <w:t xml:space="preserve"> </w:t>
      </w:r>
    </w:p>
    <w:p w:rsidR="00D7345B" w:rsidRPr="000B79DB" w:rsidRDefault="00D7345B" w:rsidP="00D7345B">
      <w:pPr>
        <w:pStyle w:val="NormalWeb"/>
        <w:numPr>
          <w:ilvl w:val="1"/>
          <w:numId w:val="2"/>
        </w:numPr>
        <w:rPr>
          <w:sz w:val="22"/>
          <w:szCs w:val="22"/>
        </w:rPr>
      </w:pPr>
      <w:r w:rsidRPr="000B79DB">
        <w:rPr>
          <w:sz w:val="22"/>
          <w:szCs w:val="22"/>
        </w:rPr>
        <w:t>The $600 million number represents the same amount authorized under Private Activity Bond (PABs) allocation from FHWA</w:t>
      </w:r>
    </w:p>
    <w:p w:rsidR="00D7345B" w:rsidRPr="000B79DB" w:rsidRDefault="00D7345B" w:rsidP="00D7345B">
      <w:pPr>
        <w:pStyle w:val="NormalWeb"/>
        <w:numPr>
          <w:ilvl w:val="1"/>
          <w:numId w:val="2"/>
        </w:numPr>
        <w:rPr>
          <w:sz w:val="22"/>
          <w:szCs w:val="22"/>
        </w:rPr>
      </w:pPr>
      <w:r>
        <w:rPr>
          <w:sz w:val="22"/>
          <w:szCs w:val="22"/>
        </w:rPr>
        <w:t>L</w:t>
      </w:r>
      <w:r w:rsidRPr="000B79DB">
        <w:rPr>
          <w:sz w:val="22"/>
          <w:szCs w:val="22"/>
        </w:rPr>
        <w:t>owers the cost of capital for the project and ultimately lowers the cost to end users</w:t>
      </w:r>
    </w:p>
    <w:p w:rsidR="00D7345B" w:rsidRPr="000B79DB" w:rsidRDefault="00D7345B" w:rsidP="00D7345B">
      <w:pPr>
        <w:pStyle w:val="NormalWeb"/>
        <w:numPr>
          <w:ilvl w:val="1"/>
          <w:numId w:val="2"/>
        </w:numPr>
        <w:rPr>
          <w:sz w:val="22"/>
          <w:szCs w:val="22"/>
        </w:rPr>
      </w:pPr>
      <w:r w:rsidRPr="000B79DB">
        <w:rPr>
          <w:sz w:val="22"/>
          <w:szCs w:val="22"/>
        </w:rPr>
        <w:t>Private partner is the borrower of any PABs issued.</w:t>
      </w:r>
    </w:p>
    <w:p w:rsidR="00D7345B" w:rsidRPr="000B79DB" w:rsidRDefault="00D7345B" w:rsidP="00D7345B">
      <w:pPr>
        <w:pStyle w:val="ListParagraph"/>
        <w:spacing w:after="0"/>
        <w:ind w:left="1440"/>
        <w:rPr>
          <w:rFonts w:ascii="Times New Roman" w:hAnsi="Times New Roman"/>
        </w:rPr>
      </w:pPr>
    </w:p>
    <w:p w:rsidR="00D7345B" w:rsidRPr="000B79DB" w:rsidRDefault="00D7345B" w:rsidP="00D7345B">
      <w:pPr>
        <w:pStyle w:val="ListParagraph"/>
        <w:numPr>
          <w:ilvl w:val="0"/>
          <w:numId w:val="2"/>
        </w:numPr>
        <w:spacing w:after="0"/>
        <w:rPr>
          <w:rFonts w:ascii="Times New Roman" w:hAnsi="Times New Roman"/>
          <w:u w:val="single"/>
        </w:rPr>
      </w:pPr>
      <w:r w:rsidRPr="000B79DB">
        <w:rPr>
          <w:rFonts w:ascii="Times New Roman" w:hAnsi="Times New Roman"/>
          <w:b/>
          <w:u w:val="single"/>
        </w:rPr>
        <w:t>Property tax relief</w:t>
      </w:r>
      <w:r w:rsidRPr="000B79DB">
        <w:rPr>
          <w:rFonts w:ascii="Times New Roman" w:hAnsi="Times New Roman"/>
          <w:u w:val="single"/>
        </w:rPr>
        <w:t xml:space="preserve"> – clarify that the Crossing and associated facilities are exempt from state and local property taxes</w:t>
      </w:r>
    </w:p>
    <w:p w:rsidR="00D7345B" w:rsidRPr="000B79DB" w:rsidRDefault="00D7345B" w:rsidP="00D7345B">
      <w:pPr>
        <w:pStyle w:val="ListParagraph"/>
        <w:numPr>
          <w:ilvl w:val="1"/>
          <w:numId w:val="2"/>
        </w:numPr>
        <w:spacing w:after="0"/>
        <w:rPr>
          <w:rFonts w:ascii="Times New Roman" w:hAnsi="Times New Roman"/>
        </w:rPr>
      </w:pPr>
      <w:r w:rsidRPr="000B79DB">
        <w:rPr>
          <w:rFonts w:ascii="Times New Roman" w:hAnsi="Times New Roman"/>
        </w:rPr>
        <w:t>Like any other transportation project in our State, the roads and bridges are not subject to property taxation.</w:t>
      </w:r>
      <w:bookmarkStart w:id="0" w:name="_GoBack"/>
      <w:bookmarkEnd w:id="0"/>
    </w:p>
    <w:p w:rsidR="00D7345B" w:rsidRDefault="00D7345B" w:rsidP="00D7345B">
      <w:pPr>
        <w:pStyle w:val="ListParagraph"/>
        <w:numPr>
          <w:ilvl w:val="1"/>
          <w:numId w:val="2"/>
        </w:numPr>
        <w:spacing w:after="0"/>
        <w:rPr>
          <w:rFonts w:ascii="Times New Roman" w:hAnsi="Times New Roman"/>
        </w:rPr>
      </w:pPr>
      <w:r w:rsidRPr="000B79DB">
        <w:rPr>
          <w:rFonts w:ascii="Times New Roman" w:hAnsi="Times New Roman"/>
        </w:rPr>
        <w:t>Any private facilities developed outside the crossing will be taxable</w:t>
      </w:r>
    </w:p>
    <w:p w:rsidR="00D7345B" w:rsidRPr="000B79DB" w:rsidRDefault="00D7345B" w:rsidP="00D7345B">
      <w:pPr>
        <w:pStyle w:val="ListParagraph"/>
        <w:numPr>
          <w:ilvl w:val="1"/>
          <w:numId w:val="2"/>
        </w:numPr>
        <w:spacing w:after="0"/>
        <w:rPr>
          <w:rFonts w:ascii="Times New Roman" w:hAnsi="Times New Roman"/>
        </w:rPr>
      </w:pPr>
      <w:r>
        <w:rPr>
          <w:rFonts w:ascii="Times New Roman" w:hAnsi="Times New Roman"/>
        </w:rPr>
        <w:t>Property tax exemption reduces the availability payment and reduces the toll</w:t>
      </w:r>
    </w:p>
    <w:p w:rsidR="00D7345B" w:rsidRPr="001876B8" w:rsidRDefault="00D7345B" w:rsidP="00D7345B">
      <w:pPr>
        <w:pStyle w:val="NormalWeb"/>
        <w:numPr>
          <w:ilvl w:val="0"/>
          <w:numId w:val="3"/>
        </w:numPr>
        <w:rPr>
          <w:sz w:val="22"/>
          <w:szCs w:val="22"/>
          <w:u w:val="single"/>
        </w:rPr>
      </w:pPr>
      <w:r w:rsidRPr="000B79DB">
        <w:rPr>
          <w:b/>
          <w:sz w:val="22"/>
          <w:szCs w:val="22"/>
          <w:u w:val="single"/>
        </w:rPr>
        <w:t>Contractual Monetary Obligations</w:t>
      </w:r>
    </w:p>
    <w:p w:rsidR="00D7345B" w:rsidRPr="001876B8" w:rsidRDefault="00D7345B" w:rsidP="00D7345B">
      <w:pPr>
        <w:pStyle w:val="NormalWeb"/>
        <w:numPr>
          <w:ilvl w:val="1"/>
          <w:numId w:val="3"/>
        </w:numPr>
        <w:rPr>
          <w:sz w:val="22"/>
          <w:szCs w:val="22"/>
        </w:rPr>
      </w:pPr>
      <w:r w:rsidRPr="001876B8">
        <w:rPr>
          <w:sz w:val="22"/>
          <w:szCs w:val="22"/>
        </w:rPr>
        <w:t>Identifies the *obligations of the State of Alaska* under a P3 process</w:t>
      </w:r>
    </w:p>
    <w:p w:rsidR="00D7345B" w:rsidRPr="000B79DB" w:rsidRDefault="00D7345B" w:rsidP="00D7345B">
      <w:pPr>
        <w:pStyle w:val="NormalWeb"/>
        <w:numPr>
          <w:ilvl w:val="1"/>
          <w:numId w:val="3"/>
        </w:numPr>
        <w:rPr>
          <w:sz w:val="22"/>
          <w:szCs w:val="22"/>
        </w:rPr>
      </w:pPr>
      <w:r w:rsidRPr="000B79DB">
        <w:rPr>
          <w:sz w:val="22"/>
          <w:szCs w:val="22"/>
        </w:rPr>
        <w:lastRenderedPageBreak/>
        <w:t>The legislative language applies to “monetary liabilities” which may be incurred by KABATA under a P3 process</w:t>
      </w:r>
    </w:p>
    <w:p w:rsidR="00D7345B" w:rsidRPr="000B79DB" w:rsidRDefault="00D7345B" w:rsidP="00D7345B">
      <w:pPr>
        <w:pStyle w:val="NormalWeb"/>
        <w:numPr>
          <w:ilvl w:val="1"/>
          <w:numId w:val="3"/>
        </w:numPr>
        <w:rPr>
          <w:sz w:val="22"/>
          <w:szCs w:val="22"/>
        </w:rPr>
      </w:pPr>
      <w:r>
        <w:rPr>
          <w:sz w:val="22"/>
          <w:szCs w:val="22"/>
        </w:rPr>
        <w:t>Any P3</w:t>
      </w:r>
      <w:r w:rsidRPr="000B79DB">
        <w:rPr>
          <w:sz w:val="22"/>
          <w:szCs w:val="22"/>
        </w:rPr>
        <w:t xml:space="preserve"> agreement needs to be approved by the KABATA Board of Directors, State AG’s office, ADOT&amp;PF</w:t>
      </w:r>
    </w:p>
    <w:p w:rsidR="00D7345B" w:rsidRPr="000B79DB" w:rsidRDefault="00D7345B" w:rsidP="00D7345B">
      <w:pPr>
        <w:pStyle w:val="NormalWeb"/>
        <w:numPr>
          <w:ilvl w:val="1"/>
          <w:numId w:val="3"/>
        </w:numPr>
        <w:rPr>
          <w:sz w:val="22"/>
          <w:szCs w:val="22"/>
        </w:rPr>
      </w:pPr>
      <w:r w:rsidRPr="000B79DB">
        <w:rPr>
          <w:sz w:val="22"/>
          <w:szCs w:val="22"/>
        </w:rPr>
        <w:t>Serves to lower the cost of debt and equity to finance the project</w:t>
      </w:r>
    </w:p>
    <w:p w:rsidR="00D7345B" w:rsidRPr="000B79DB" w:rsidRDefault="00D7345B" w:rsidP="00D7345B">
      <w:pPr>
        <w:pStyle w:val="NormalWeb"/>
        <w:numPr>
          <w:ilvl w:val="1"/>
          <w:numId w:val="3"/>
        </w:numPr>
        <w:rPr>
          <w:sz w:val="22"/>
          <w:szCs w:val="22"/>
        </w:rPr>
      </w:pPr>
      <w:r w:rsidRPr="000B79DB">
        <w:rPr>
          <w:sz w:val="22"/>
          <w:szCs w:val="22"/>
        </w:rPr>
        <w:t>Keeps the tolls affordable to the traveling public</w:t>
      </w:r>
    </w:p>
    <w:p w:rsidR="00D7345B" w:rsidRPr="000B79DB" w:rsidRDefault="00D7345B" w:rsidP="00D7345B">
      <w:pPr>
        <w:pStyle w:val="NormalWeb"/>
        <w:ind w:left="1440"/>
        <w:rPr>
          <w:sz w:val="22"/>
          <w:szCs w:val="22"/>
        </w:rPr>
      </w:pPr>
    </w:p>
    <w:p w:rsidR="00D7345B" w:rsidRPr="001876B8" w:rsidRDefault="00D7345B" w:rsidP="00D7345B">
      <w:pPr>
        <w:pStyle w:val="ListParagraph"/>
        <w:spacing w:after="0"/>
        <w:rPr>
          <w:rFonts w:ascii="Times New Roman" w:hAnsi="Times New Roman"/>
          <w:u w:val="single"/>
        </w:rPr>
      </w:pPr>
      <w:r w:rsidRPr="001876B8">
        <w:rPr>
          <w:rFonts w:ascii="Times New Roman" w:hAnsi="Times New Roman"/>
          <w:b/>
          <w:u w:val="single"/>
        </w:rPr>
        <w:t xml:space="preserve">Project reserve </w:t>
      </w:r>
    </w:p>
    <w:p w:rsidR="00D7345B" w:rsidRDefault="00D7345B" w:rsidP="00D7345B">
      <w:pPr>
        <w:pStyle w:val="NormalWeb"/>
        <w:numPr>
          <w:ilvl w:val="1"/>
          <w:numId w:val="2"/>
        </w:numPr>
        <w:rPr>
          <w:sz w:val="22"/>
          <w:szCs w:val="22"/>
        </w:rPr>
      </w:pPr>
      <w:r w:rsidRPr="001876B8">
        <w:rPr>
          <w:sz w:val="22"/>
          <w:szCs w:val="22"/>
        </w:rPr>
        <w:t xml:space="preserve">Creation of a reserve fund is to provide a backstop for toll revenue fluctuations. </w:t>
      </w:r>
    </w:p>
    <w:p w:rsidR="00D7345B" w:rsidRPr="001876B8" w:rsidRDefault="00D7345B" w:rsidP="00D7345B">
      <w:pPr>
        <w:pStyle w:val="NormalWeb"/>
        <w:numPr>
          <w:ilvl w:val="1"/>
          <w:numId w:val="2"/>
        </w:numPr>
        <w:rPr>
          <w:sz w:val="22"/>
          <w:szCs w:val="22"/>
        </w:rPr>
      </w:pPr>
      <w:r w:rsidRPr="001876B8">
        <w:rPr>
          <w:sz w:val="22"/>
          <w:szCs w:val="22"/>
        </w:rPr>
        <w:t>Serves to enhance the credit worthiness of the project and reduce overall project costs</w:t>
      </w:r>
    </w:p>
    <w:p w:rsidR="00D7345B" w:rsidRPr="000B79DB" w:rsidRDefault="00D7345B" w:rsidP="00D7345B">
      <w:pPr>
        <w:pStyle w:val="NormalWeb"/>
        <w:numPr>
          <w:ilvl w:val="1"/>
          <w:numId w:val="2"/>
        </w:numPr>
        <w:rPr>
          <w:sz w:val="22"/>
          <w:szCs w:val="22"/>
        </w:rPr>
      </w:pPr>
      <w:r w:rsidRPr="000B79DB">
        <w:rPr>
          <w:sz w:val="22"/>
          <w:szCs w:val="22"/>
        </w:rPr>
        <w:t>Will be repaid over the project life</w:t>
      </w:r>
    </w:p>
    <w:p w:rsidR="00D7345B" w:rsidRPr="000B79DB" w:rsidRDefault="00D7345B" w:rsidP="00D7345B">
      <w:pPr>
        <w:rPr>
          <w:rFonts w:ascii="Times New Roman" w:hAnsi="Times New Roman"/>
        </w:rPr>
      </w:pPr>
    </w:p>
    <w:p w:rsidR="00D7345B" w:rsidRPr="000B79DB" w:rsidRDefault="00D7345B" w:rsidP="00D7345B">
      <w:pPr>
        <w:rPr>
          <w:rFonts w:ascii="Times New Roman" w:hAnsi="Times New Roman"/>
        </w:rPr>
      </w:pPr>
      <w:r w:rsidRPr="000B79DB">
        <w:rPr>
          <w:rFonts w:ascii="Times New Roman" w:hAnsi="Times New Roman"/>
        </w:rPr>
        <w:t>All of the above language clarifications and additions serve to lower the cost of capital on this much needed infrastructure project and deliver the benefits in a timely and efficient manner.</w:t>
      </w:r>
    </w:p>
    <w:p w:rsidR="00D7345B" w:rsidRPr="000B79DB" w:rsidRDefault="00D7345B" w:rsidP="00D7345B">
      <w:pPr>
        <w:rPr>
          <w:rFonts w:ascii="Times New Roman" w:hAnsi="Times New Roman"/>
        </w:rPr>
      </w:pPr>
    </w:p>
    <w:p w:rsidR="00D7345B" w:rsidRPr="000B79DB" w:rsidRDefault="00D7345B" w:rsidP="00D7345B">
      <w:pPr>
        <w:rPr>
          <w:rFonts w:ascii="Times New Roman" w:hAnsi="Times New Roman"/>
        </w:rPr>
      </w:pPr>
      <w:r w:rsidRPr="000B79DB">
        <w:rPr>
          <w:rFonts w:ascii="Times New Roman" w:hAnsi="Times New Roman"/>
        </w:rPr>
        <w:t>Please help me by supporting this legislation so a long-term, long sought after project can be realized.</w:t>
      </w:r>
    </w:p>
    <w:p w:rsidR="00D7345B" w:rsidRPr="000B79DB" w:rsidRDefault="00D7345B" w:rsidP="00D7345B">
      <w:pPr>
        <w:rPr>
          <w:rFonts w:ascii="Times New Roman" w:hAnsi="Times New Roman"/>
        </w:rPr>
      </w:pPr>
    </w:p>
    <w:p w:rsidR="00711EF1" w:rsidRPr="001E1380" w:rsidRDefault="00711EF1" w:rsidP="00711EF1">
      <w:pPr>
        <w:jc w:val="both"/>
        <w:rPr>
          <w:rFonts w:ascii="Times New Roman" w:hAnsi="Times New Roman"/>
          <w:szCs w:val="24"/>
        </w:rPr>
      </w:pPr>
      <w:r w:rsidRPr="001E1380">
        <w:rPr>
          <w:rFonts w:ascii="Times New Roman" w:hAnsi="Times New Roman"/>
          <w:szCs w:val="24"/>
        </w:rPr>
        <w:t xml:space="preserve">Sincerely,   </w:t>
      </w:r>
    </w:p>
    <w:p w:rsidR="00711EF1" w:rsidRDefault="00D7345B" w:rsidP="00711EF1">
      <w:pPr>
        <w:jc w:val="both"/>
        <w:rPr>
          <w:color w:val="333399"/>
        </w:rPr>
      </w:pPr>
      <w:r>
        <w:rPr>
          <w:noProof/>
          <w:color w:val="17365D"/>
        </w:rPr>
        <w:drawing>
          <wp:inline distT="0" distB="0" distL="0" distR="0">
            <wp:extent cx="1828800" cy="41148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28800" cy="411480"/>
                    </a:xfrm>
                    <a:prstGeom prst="rect">
                      <a:avLst/>
                    </a:prstGeom>
                    <a:noFill/>
                    <a:ln w="9525">
                      <a:noFill/>
                      <a:miter lim="800000"/>
                      <a:headEnd/>
                      <a:tailEnd/>
                    </a:ln>
                  </pic:spPr>
                </pic:pic>
              </a:graphicData>
            </a:graphic>
          </wp:inline>
        </w:drawing>
      </w:r>
    </w:p>
    <w:p w:rsidR="005F1ACF" w:rsidRPr="002D301E" w:rsidRDefault="00711EF1" w:rsidP="002B340D">
      <w:pPr>
        <w:jc w:val="both"/>
        <w:rPr>
          <w:rFonts w:ascii="Garamond" w:hAnsi="Garamond" w:cs="Garamond"/>
        </w:rPr>
      </w:pPr>
      <w:r w:rsidRPr="002D301E">
        <w:rPr>
          <w:rFonts w:ascii="Times New Roman" w:hAnsi="Times New Roman"/>
        </w:rPr>
        <w:t>Representative Mark Neuman</w:t>
      </w:r>
    </w:p>
    <w:sectPr w:rsidR="005F1ACF" w:rsidRPr="002D301E" w:rsidSect="00A406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F55" w:rsidRDefault="00B00F55" w:rsidP="00FA2D3D">
      <w:pPr>
        <w:spacing w:after="0" w:line="240" w:lineRule="auto"/>
      </w:pPr>
      <w:r>
        <w:separator/>
      </w:r>
    </w:p>
  </w:endnote>
  <w:endnote w:type="continuationSeparator" w:id="0">
    <w:p w:rsidR="00B00F55" w:rsidRDefault="00B00F55" w:rsidP="00FA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96" w:rsidRPr="00070596" w:rsidRDefault="00070596" w:rsidP="00FF6011">
    <w:pPr>
      <w:pStyle w:val="Footer"/>
      <w:jc w:val="center"/>
      <w:rPr>
        <w:color w:val="17365D"/>
        <w:sz w:val="12"/>
      </w:rPr>
    </w:pPr>
    <w:r w:rsidRPr="00070596">
      <w:rPr>
        <w:rFonts w:ascii="Times New Roman" w:hAnsi="Times New Roman"/>
        <w:caps/>
        <w:color w:val="17365D"/>
        <w:sz w:val="12"/>
      </w:rPr>
      <w:t xml:space="preserve">Big lake </w:t>
    </w:r>
    <w:r w:rsidRPr="00070596">
      <w:rPr>
        <w:rFonts w:ascii="Times New Roman" w:hAnsi="Times New Roman"/>
        <w:caps/>
        <w:color w:val="17365D"/>
        <w:sz w:val="12"/>
      </w:rPr>
      <w:sym w:font="Wingdings 2" w:char="F097"/>
    </w:r>
    <w:r w:rsidRPr="00070596">
      <w:rPr>
        <w:rFonts w:ascii="Times New Roman" w:hAnsi="Times New Roman"/>
        <w:caps/>
        <w:color w:val="17365D"/>
        <w:sz w:val="12"/>
      </w:rPr>
      <w:t xml:space="preserve"> houston </w:t>
    </w:r>
    <w:r w:rsidRPr="00070596">
      <w:rPr>
        <w:rFonts w:ascii="Times New Roman" w:hAnsi="Times New Roman"/>
        <w:caps/>
        <w:color w:val="17365D"/>
        <w:sz w:val="12"/>
      </w:rPr>
      <w:sym w:font="Wingdings 2" w:char="F097"/>
    </w:r>
    <w:r w:rsidRPr="00070596">
      <w:rPr>
        <w:rFonts w:ascii="Times New Roman" w:hAnsi="Times New Roman"/>
        <w:caps/>
        <w:color w:val="17365D"/>
        <w:sz w:val="12"/>
      </w:rPr>
      <w:t xml:space="preserve"> meadow lakes </w:t>
    </w:r>
    <w:r w:rsidRPr="00070596">
      <w:rPr>
        <w:rFonts w:ascii="Times New Roman" w:hAnsi="Times New Roman"/>
        <w:caps/>
        <w:color w:val="17365D"/>
        <w:sz w:val="12"/>
      </w:rPr>
      <w:sym w:font="Wingdings 2" w:char="F097"/>
    </w:r>
    <w:r w:rsidRPr="00070596">
      <w:rPr>
        <w:rFonts w:ascii="Times New Roman" w:hAnsi="Times New Roman"/>
        <w:caps/>
        <w:color w:val="17365D"/>
        <w:sz w:val="12"/>
      </w:rPr>
      <w:t xml:space="preserve"> knik goose bay </w:t>
    </w:r>
    <w:r w:rsidRPr="00070596">
      <w:rPr>
        <w:rFonts w:ascii="Times New Roman" w:hAnsi="Times New Roman"/>
        <w:caps/>
        <w:color w:val="17365D"/>
        <w:sz w:val="12"/>
      </w:rPr>
      <w:sym w:font="Wingdings 2" w:char="F097"/>
    </w:r>
    <w:r w:rsidRPr="00070596">
      <w:rPr>
        <w:rFonts w:ascii="Times New Roman" w:hAnsi="Times New Roman"/>
        <w:caps/>
        <w:color w:val="17365D"/>
        <w:sz w:val="12"/>
      </w:rPr>
      <w:t xml:space="preserve"> talkeetna </w:t>
    </w:r>
    <w:r w:rsidRPr="00070596">
      <w:rPr>
        <w:rFonts w:ascii="Times New Roman" w:hAnsi="Times New Roman"/>
        <w:caps/>
        <w:color w:val="17365D"/>
        <w:sz w:val="12"/>
      </w:rPr>
      <w:sym w:font="Wingdings 2" w:char="F097"/>
    </w:r>
    <w:r w:rsidRPr="00070596">
      <w:rPr>
        <w:rFonts w:ascii="Times New Roman" w:hAnsi="Times New Roman"/>
        <w:caps/>
        <w:color w:val="17365D"/>
        <w:sz w:val="12"/>
      </w:rPr>
      <w:t xml:space="preserve"> willow </w:t>
    </w:r>
    <w:r w:rsidRPr="00070596">
      <w:rPr>
        <w:rFonts w:ascii="Times New Roman" w:hAnsi="Times New Roman"/>
        <w:caps/>
        <w:color w:val="17365D"/>
        <w:sz w:val="12"/>
      </w:rPr>
      <w:sym w:font="Wingdings 2" w:char="F097"/>
    </w:r>
    <w:r w:rsidRPr="00070596">
      <w:rPr>
        <w:rFonts w:ascii="Times New Roman" w:hAnsi="Times New Roman"/>
        <w:caps/>
        <w:color w:val="17365D"/>
        <w:sz w:val="12"/>
      </w:rPr>
      <w:t xml:space="preserve"> Trapper Creek </w:t>
    </w:r>
    <w:r w:rsidRPr="00070596">
      <w:rPr>
        <w:rFonts w:ascii="Times New Roman" w:hAnsi="Times New Roman"/>
        <w:caps/>
        <w:color w:val="17365D"/>
        <w:sz w:val="12"/>
      </w:rPr>
      <w:sym w:font="Wingdings 2" w:char="F097"/>
    </w:r>
    <w:r w:rsidRPr="00070596">
      <w:rPr>
        <w:rFonts w:ascii="Times New Roman" w:hAnsi="Times New Roman"/>
        <w:caps/>
        <w:color w:val="17365D"/>
        <w:sz w:val="12"/>
      </w:rPr>
      <w:t xml:space="preserve"> Sunshine </w:t>
    </w:r>
    <w:r w:rsidRPr="00070596">
      <w:rPr>
        <w:rFonts w:ascii="Times New Roman" w:hAnsi="Times New Roman"/>
        <w:caps/>
        <w:color w:val="17365D"/>
        <w:sz w:val="12"/>
      </w:rPr>
      <w:sym w:font="Wingdings 2" w:char="F097"/>
    </w:r>
    <w:r w:rsidRPr="00070596">
      <w:rPr>
        <w:rFonts w:ascii="Times New Roman" w:hAnsi="Times New Roman"/>
        <w:caps/>
        <w:color w:val="17365D"/>
        <w:sz w:val="12"/>
      </w:rPr>
      <w:t xml:space="preserve"> Skwentna</w:t>
    </w:r>
  </w:p>
  <w:p w:rsidR="00070596" w:rsidRDefault="00070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F55" w:rsidRDefault="00B00F55" w:rsidP="00FA2D3D">
      <w:pPr>
        <w:spacing w:after="0" w:line="240" w:lineRule="auto"/>
      </w:pPr>
      <w:r>
        <w:separator/>
      </w:r>
    </w:p>
  </w:footnote>
  <w:footnote w:type="continuationSeparator" w:id="0">
    <w:p w:rsidR="00B00F55" w:rsidRDefault="00B00F55" w:rsidP="00FA2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12704"/>
    <w:multiLevelType w:val="hybridMultilevel"/>
    <w:tmpl w:val="B5B093E4"/>
    <w:lvl w:ilvl="0" w:tplc="04090001">
      <w:start w:val="2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930E42"/>
    <w:multiLevelType w:val="hybridMultilevel"/>
    <w:tmpl w:val="3CB8A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484C41"/>
    <w:multiLevelType w:val="hybridMultilevel"/>
    <w:tmpl w:val="3D20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E3"/>
    <w:rsid w:val="00070596"/>
    <w:rsid w:val="000A5885"/>
    <w:rsid w:val="000B47A3"/>
    <w:rsid w:val="000C07FD"/>
    <w:rsid w:val="0017204D"/>
    <w:rsid w:val="00194F75"/>
    <w:rsid w:val="00272F8C"/>
    <w:rsid w:val="002B340D"/>
    <w:rsid w:val="002D301E"/>
    <w:rsid w:val="00317B80"/>
    <w:rsid w:val="00444A26"/>
    <w:rsid w:val="005F1ACF"/>
    <w:rsid w:val="00657B0C"/>
    <w:rsid w:val="006E5999"/>
    <w:rsid w:val="00711EF1"/>
    <w:rsid w:val="00861AA4"/>
    <w:rsid w:val="009016E5"/>
    <w:rsid w:val="0093761B"/>
    <w:rsid w:val="00A40666"/>
    <w:rsid w:val="00A649E2"/>
    <w:rsid w:val="00AD404A"/>
    <w:rsid w:val="00AE6CE3"/>
    <w:rsid w:val="00B00F55"/>
    <w:rsid w:val="00B62A1F"/>
    <w:rsid w:val="00BD5035"/>
    <w:rsid w:val="00C50F5E"/>
    <w:rsid w:val="00C573A3"/>
    <w:rsid w:val="00CD1536"/>
    <w:rsid w:val="00CF4894"/>
    <w:rsid w:val="00D2014F"/>
    <w:rsid w:val="00D7345B"/>
    <w:rsid w:val="00DB159F"/>
    <w:rsid w:val="00E56D67"/>
    <w:rsid w:val="00E82811"/>
    <w:rsid w:val="00F50F00"/>
    <w:rsid w:val="00F767AE"/>
    <w:rsid w:val="00FA2D3D"/>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66"/>
    <w:pPr>
      <w:spacing w:after="200" w:line="276" w:lineRule="auto"/>
    </w:pPr>
    <w:rPr>
      <w:sz w:val="22"/>
      <w:szCs w:val="22"/>
    </w:rPr>
  </w:style>
  <w:style w:type="paragraph" w:styleId="Heading2">
    <w:name w:val="heading 2"/>
    <w:basedOn w:val="Normal"/>
    <w:next w:val="Normal"/>
    <w:link w:val="Heading2Char"/>
    <w:qFormat/>
    <w:rsid w:val="00FA2D3D"/>
    <w:pPr>
      <w:keepNext/>
      <w:spacing w:after="0" w:line="240" w:lineRule="auto"/>
      <w:jc w:val="center"/>
      <w:outlineLvl w:val="1"/>
    </w:pPr>
    <w:rPr>
      <w:rFonts w:ascii="Garamond" w:eastAsia="Times New Roman" w:hAnsi="Garamond"/>
      <w:b/>
      <w:caps/>
      <w:sz w:val="36"/>
      <w:szCs w:val="20"/>
    </w:rPr>
  </w:style>
  <w:style w:type="paragraph" w:styleId="Heading4">
    <w:name w:val="heading 4"/>
    <w:basedOn w:val="Normal"/>
    <w:next w:val="Normal"/>
    <w:link w:val="Heading4Char"/>
    <w:uiPriority w:val="9"/>
    <w:semiHidden/>
    <w:unhideWhenUsed/>
    <w:qFormat/>
    <w:rsid w:val="00FA2D3D"/>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A2D3D"/>
    <w:pPr>
      <w:keepNext/>
      <w:spacing w:after="0" w:line="240" w:lineRule="auto"/>
      <w:outlineLvl w:val="7"/>
    </w:pPr>
    <w:rPr>
      <w:rFonts w:ascii="Times New Roman" w:eastAsia="Times New Roman" w:hAnsi="Times New Roman"/>
      <w:i/>
      <w:iCs/>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D3D"/>
    <w:rPr>
      <w:rFonts w:ascii="Tahoma" w:hAnsi="Tahoma" w:cs="Tahoma"/>
      <w:sz w:val="16"/>
      <w:szCs w:val="16"/>
    </w:rPr>
  </w:style>
  <w:style w:type="character" w:customStyle="1" w:styleId="Heading2Char">
    <w:name w:val="Heading 2 Char"/>
    <w:basedOn w:val="DefaultParagraphFont"/>
    <w:link w:val="Heading2"/>
    <w:rsid w:val="00FA2D3D"/>
    <w:rPr>
      <w:rFonts w:ascii="Garamond" w:eastAsia="Times New Roman" w:hAnsi="Garamond" w:cs="Times New Roman"/>
      <w:b/>
      <w:caps/>
      <w:sz w:val="36"/>
      <w:szCs w:val="20"/>
    </w:rPr>
  </w:style>
  <w:style w:type="character" w:customStyle="1" w:styleId="Heading8Char">
    <w:name w:val="Heading 8 Char"/>
    <w:basedOn w:val="DefaultParagraphFont"/>
    <w:link w:val="Heading8"/>
    <w:rsid w:val="00FA2D3D"/>
    <w:rPr>
      <w:rFonts w:ascii="Times New Roman" w:eastAsia="Times New Roman" w:hAnsi="Times New Roman" w:cs="Times New Roman"/>
      <w:i/>
      <w:iCs/>
      <w:sz w:val="14"/>
      <w:szCs w:val="20"/>
    </w:rPr>
  </w:style>
  <w:style w:type="paragraph" w:styleId="BodyText">
    <w:name w:val="Body Text"/>
    <w:basedOn w:val="Normal"/>
    <w:link w:val="BodyTextChar"/>
    <w:rsid w:val="00FA2D3D"/>
    <w:pPr>
      <w:spacing w:after="0" w:line="240" w:lineRule="auto"/>
    </w:pPr>
    <w:rPr>
      <w:rFonts w:ascii="Times New Roman" w:eastAsia="Times New Roman" w:hAnsi="Times New Roman"/>
      <w:sz w:val="16"/>
      <w:szCs w:val="20"/>
    </w:rPr>
  </w:style>
  <w:style w:type="character" w:customStyle="1" w:styleId="BodyTextChar">
    <w:name w:val="Body Text Char"/>
    <w:basedOn w:val="DefaultParagraphFont"/>
    <w:link w:val="BodyText"/>
    <w:rsid w:val="00FA2D3D"/>
    <w:rPr>
      <w:rFonts w:ascii="Times New Roman" w:eastAsia="Times New Roman" w:hAnsi="Times New Roman" w:cs="Times New Roman"/>
      <w:sz w:val="16"/>
      <w:szCs w:val="20"/>
    </w:rPr>
  </w:style>
  <w:style w:type="character" w:customStyle="1" w:styleId="Heading4Char">
    <w:name w:val="Heading 4 Char"/>
    <w:basedOn w:val="DefaultParagraphFont"/>
    <w:link w:val="Heading4"/>
    <w:uiPriority w:val="9"/>
    <w:semiHidden/>
    <w:rsid w:val="00FA2D3D"/>
    <w:rPr>
      <w:rFonts w:ascii="Cambria" w:eastAsia="Times New Roman" w:hAnsi="Cambria" w:cs="Times New Roman"/>
      <w:b/>
      <w:bCs/>
      <w:i/>
      <w:iCs/>
      <w:color w:val="4F81BD"/>
    </w:rPr>
  </w:style>
  <w:style w:type="paragraph" w:styleId="FootnoteText">
    <w:name w:val="footnote text"/>
    <w:basedOn w:val="Normal"/>
    <w:link w:val="FootnoteTextChar"/>
    <w:uiPriority w:val="99"/>
    <w:semiHidden/>
    <w:unhideWhenUsed/>
    <w:rsid w:val="00FA2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D3D"/>
    <w:rPr>
      <w:sz w:val="20"/>
      <w:szCs w:val="20"/>
    </w:rPr>
  </w:style>
  <w:style w:type="character" w:styleId="FootnoteReference">
    <w:name w:val="footnote reference"/>
    <w:basedOn w:val="DefaultParagraphFont"/>
    <w:uiPriority w:val="99"/>
    <w:semiHidden/>
    <w:unhideWhenUsed/>
    <w:rsid w:val="00FA2D3D"/>
    <w:rPr>
      <w:vertAlign w:val="superscript"/>
    </w:rPr>
  </w:style>
  <w:style w:type="paragraph" w:styleId="Header">
    <w:name w:val="header"/>
    <w:basedOn w:val="Normal"/>
    <w:link w:val="HeaderChar"/>
    <w:uiPriority w:val="99"/>
    <w:semiHidden/>
    <w:unhideWhenUsed/>
    <w:rsid w:val="00FF60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011"/>
  </w:style>
  <w:style w:type="paragraph" w:styleId="Footer">
    <w:name w:val="footer"/>
    <w:basedOn w:val="Normal"/>
    <w:link w:val="FooterChar"/>
    <w:unhideWhenUsed/>
    <w:rsid w:val="00FF60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6011"/>
  </w:style>
  <w:style w:type="paragraph" w:customStyle="1" w:styleId="Default">
    <w:name w:val="Default"/>
    <w:rsid w:val="005F1ACF"/>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7345B"/>
    <w:pPr>
      <w:ind w:left="720"/>
      <w:contextualSpacing/>
    </w:pPr>
  </w:style>
  <w:style w:type="paragraph" w:styleId="NormalWeb">
    <w:name w:val="Normal (Web)"/>
    <w:basedOn w:val="Normal"/>
    <w:uiPriority w:val="99"/>
    <w:unhideWhenUsed/>
    <w:rsid w:val="00D7345B"/>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66"/>
    <w:pPr>
      <w:spacing w:after="200" w:line="276" w:lineRule="auto"/>
    </w:pPr>
    <w:rPr>
      <w:sz w:val="22"/>
      <w:szCs w:val="22"/>
    </w:rPr>
  </w:style>
  <w:style w:type="paragraph" w:styleId="Heading2">
    <w:name w:val="heading 2"/>
    <w:basedOn w:val="Normal"/>
    <w:next w:val="Normal"/>
    <w:link w:val="Heading2Char"/>
    <w:qFormat/>
    <w:rsid w:val="00FA2D3D"/>
    <w:pPr>
      <w:keepNext/>
      <w:spacing w:after="0" w:line="240" w:lineRule="auto"/>
      <w:jc w:val="center"/>
      <w:outlineLvl w:val="1"/>
    </w:pPr>
    <w:rPr>
      <w:rFonts w:ascii="Garamond" w:eastAsia="Times New Roman" w:hAnsi="Garamond"/>
      <w:b/>
      <w:caps/>
      <w:sz w:val="36"/>
      <w:szCs w:val="20"/>
    </w:rPr>
  </w:style>
  <w:style w:type="paragraph" w:styleId="Heading4">
    <w:name w:val="heading 4"/>
    <w:basedOn w:val="Normal"/>
    <w:next w:val="Normal"/>
    <w:link w:val="Heading4Char"/>
    <w:uiPriority w:val="9"/>
    <w:semiHidden/>
    <w:unhideWhenUsed/>
    <w:qFormat/>
    <w:rsid w:val="00FA2D3D"/>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A2D3D"/>
    <w:pPr>
      <w:keepNext/>
      <w:spacing w:after="0" w:line="240" w:lineRule="auto"/>
      <w:outlineLvl w:val="7"/>
    </w:pPr>
    <w:rPr>
      <w:rFonts w:ascii="Times New Roman" w:eastAsia="Times New Roman" w:hAnsi="Times New Roman"/>
      <w:i/>
      <w:iCs/>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D3D"/>
    <w:rPr>
      <w:rFonts w:ascii="Tahoma" w:hAnsi="Tahoma" w:cs="Tahoma"/>
      <w:sz w:val="16"/>
      <w:szCs w:val="16"/>
    </w:rPr>
  </w:style>
  <w:style w:type="character" w:customStyle="1" w:styleId="Heading2Char">
    <w:name w:val="Heading 2 Char"/>
    <w:basedOn w:val="DefaultParagraphFont"/>
    <w:link w:val="Heading2"/>
    <w:rsid w:val="00FA2D3D"/>
    <w:rPr>
      <w:rFonts w:ascii="Garamond" w:eastAsia="Times New Roman" w:hAnsi="Garamond" w:cs="Times New Roman"/>
      <w:b/>
      <w:caps/>
      <w:sz w:val="36"/>
      <w:szCs w:val="20"/>
    </w:rPr>
  </w:style>
  <w:style w:type="character" w:customStyle="1" w:styleId="Heading8Char">
    <w:name w:val="Heading 8 Char"/>
    <w:basedOn w:val="DefaultParagraphFont"/>
    <w:link w:val="Heading8"/>
    <w:rsid w:val="00FA2D3D"/>
    <w:rPr>
      <w:rFonts w:ascii="Times New Roman" w:eastAsia="Times New Roman" w:hAnsi="Times New Roman" w:cs="Times New Roman"/>
      <w:i/>
      <w:iCs/>
      <w:sz w:val="14"/>
      <w:szCs w:val="20"/>
    </w:rPr>
  </w:style>
  <w:style w:type="paragraph" w:styleId="BodyText">
    <w:name w:val="Body Text"/>
    <w:basedOn w:val="Normal"/>
    <w:link w:val="BodyTextChar"/>
    <w:rsid w:val="00FA2D3D"/>
    <w:pPr>
      <w:spacing w:after="0" w:line="240" w:lineRule="auto"/>
    </w:pPr>
    <w:rPr>
      <w:rFonts w:ascii="Times New Roman" w:eastAsia="Times New Roman" w:hAnsi="Times New Roman"/>
      <w:sz w:val="16"/>
      <w:szCs w:val="20"/>
    </w:rPr>
  </w:style>
  <w:style w:type="character" w:customStyle="1" w:styleId="BodyTextChar">
    <w:name w:val="Body Text Char"/>
    <w:basedOn w:val="DefaultParagraphFont"/>
    <w:link w:val="BodyText"/>
    <w:rsid w:val="00FA2D3D"/>
    <w:rPr>
      <w:rFonts w:ascii="Times New Roman" w:eastAsia="Times New Roman" w:hAnsi="Times New Roman" w:cs="Times New Roman"/>
      <w:sz w:val="16"/>
      <w:szCs w:val="20"/>
    </w:rPr>
  </w:style>
  <w:style w:type="character" w:customStyle="1" w:styleId="Heading4Char">
    <w:name w:val="Heading 4 Char"/>
    <w:basedOn w:val="DefaultParagraphFont"/>
    <w:link w:val="Heading4"/>
    <w:uiPriority w:val="9"/>
    <w:semiHidden/>
    <w:rsid w:val="00FA2D3D"/>
    <w:rPr>
      <w:rFonts w:ascii="Cambria" w:eastAsia="Times New Roman" w:hAnsi="Cambria" w:cs="Times New Roman"/>
      <w:b/>
      <w:bCs/>
      <w:i/>
      <w:iCs/>
      <w:color w:val="4F81BD"/>
    </w:rPr>
  </w:style>
  <w:style w:type="paragraph" w:styleId="FootnoteText">
    <w:name w:val="footnote text"/>
    <w:basedOn w:val="Normal"/>
    <w:link w:val="FootnoteTextChar"/>
    <w:uiPriority w:val="99"/>
    <w:semiHidden/>
    <w:unhideWhenUsed/>
    <w:rsid w:val="00FA2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D3D"/>
    <w:rPr>
      <w:sz w:val="20"/>
      <w:szCs w:val="20"/>
    </w:rPr>
  </w:style>
  <w:style w:type="character" w:styleId="FootnoteReference">
    <w:name w:val="footnote reference"/>
    <w:basedOn w:val="DefaultParagraphFont"/>
    <w:uiPriority w:val="99"/>
    <w:semiHidden/>
    <w:unhideWhenUsed/>
    <w:rsid w:val="00FA2D3D"/>
    <w:rPr>
      <w:vertAlign w:val="superscript"/>
    </w:rPr>
  </w:style>
  <w:style w:type="paragraph" w:styleId="Header">
    <w:name w:val="header"/>
    <w:basedOn w:val="Normal"/>
    <w:link w:val="HeaderChar"/>
    <w:uiPriority w:val="99"/>
    <w:semiHidden/>
    <w:unhideWhenUsed/>
    <w:rsid w:val="00FF60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011"/>
  </w:style>
  <w:style w:type="paragraph" w:styleId="Footer">
    <w:name w:val="footer"/>
    <w:basedOn w:val="Normal"/>
    <w:link w:val="FooterChar"/>
    <w:unhideWhenUsed/>
    <w:rsid w:val="00FF60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6011"/>
  </w:style>
  <w:style w:type="paragraph" w:customStyle="1" w:styleId="Default">
    <w:name w:val="Default"/>
    <w:rsid w:val="005F1ACF"/>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7345B"/>
    <w:pPr>
      <w:ind w:left="720"/>
      <w:contextualSpacing/>
    </w:pPr>
  </w:style>
  <w:style w:type="paragraph" w:styleId="NormalWeb">
    <w:name w:val="Normal (Web)"/>
    <w:basedOn w:val="Normal"/>
    <w:uiPriority w:val="99"/>
    <w:unhideWhenUsed/>
    <w:rsid w:val="00D7345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Rep_Neuman\templates\Letters%20and%20Memos\Rep%20Neuman%20Ltr%20head%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C4028-7896-4E78-A2EF-4D3CF714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 Neuman Ltr head 2011</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2011-03-02T02:54:00Z</cp:lastPrinted>
  <dcterms:created xsi:type="dcterms:W3CDTF">2012-03-20T20:40:00Z</dcterms:created>
  <dcterms:modified xsi:type="dcterms:W3CDTF">2012-03-20T20:40:00Z</dcterms:modified>
</cp:coreProperties>
</file>