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06B" w:rsidRPr="00FB35AD" w:rsidRDefault="0015306B" w:rsidP="00F457AA">
      <w:pPr>
        <w:spacing w:after="0" w:line="240" w:lineRule="auto"/>
        <w:rPr>
          <w:rFonts w:ascii="Times New Roman" w:hAnsi="Times New Roman" w:cs="Times New Roman"/>
          <w:szCs w:val="24"/>
        </w:rPr>
      </w:pPr>
      <w:r w:rsidRPr="00FB35AD">
        <w:rPr>
          <w:rFonts w:ascii="Times New Roman" w:hAnsi="Times New Roman" w:cs="Times New Roman"/>
          <w:szCs w:val="24"/>
        </w:rPr>
        <w:t>Prepared by the Department of Health and Social Services</w:t>
      </w:r>
    </w:p>
    <w:p w:rsidR="0015306B" w:rsidRPr="00FB35AD" w:rsidRDefault="0015306B" w:rsidP="00F457AA">
      <w:pPr>
        <w:spacing w:after="0" w:line="240" w:lineRule="auto"/>
        <w:rPr>
          <w:rFonts w:ascii="Times New Roman" w:hAnsi="Times New Roman" w:cs="Times New Roman"/>
          <w:szCs w:val="24"/>
        </w:rPr>
      </w:pPr>
    </w:p>
    <w:p w:rsidR="00F457AA" w:rsidRPr="00FB35AD" w:rsidRDefault="0025186F" w:rsidP="00F457AA">
      <w:pPr>
        <w:spacing w:after="0" w:line="240" w:lineRule="auto"/>
        <w:rPr>
          <w:rFonts w:ascii="Times New Roman" w:hAnsi="Times New Roman" w:cs="Times New Roman"/>
          <w:szCs w:val="24"/>
        </w:rPr>
      </w:pPr>
      <w:r w:rsidRPr="00FB35AD">
        <w:rPr>
          <w:rFonts w:ascii="Times New Roman" w:hAnsi="Times New Roman" w:cs="Times New Roman"/>
          <w:szCs w:val="24"/>
        </w:rPr>
        <w:t>SB 78</w:t>
      </w:r>
      <w:r w:rsidR="00F457AA" w:rsidRPr="00FB35AD">
        <w:rPr>
          <w:rFonts w:ascii="Times New Roman" w:hAnsi="Times New Roman" w:cs="Times New Roman"/>
          <w:szCs w:val="24"/>
        </w:rPr>
        <w:t>, "An Act relating to medical assistance reform measures; relating to eligibility for medical assistance coverage; relating to medical assistance cost containment measures by the Department of Health and Social Services; and providing for an effective date."</w:t>
      </w:r>
    </w:p>
    <w:p w:rsidR="00F457AA" w:rsidRPr="00FB35AD" w:rsidRDefault="00F457AA" w:rsidP="00F457AA">
      <w:pPr>
        <w:spacing w:after="0" w:line="240" w:lineRule="auto"/>
        <w:rPr>
          <w:szCs w:val="24"/>
        </w:rPr>
      </w:pPr>
      <w:bookmarkStart w:id="0" w:name="_GoBack"/>
      <w:bookmarkEnd w:id="0"/>
    </w:p>
    <w:p w:rsidR="00F457AA" w:rsidRPr="00FB35AD" w:rsidRDefault="00F457AA" w:rsidP="00F457AA">
      <w:pPr>
        <w:spacing w:after="0" w:line="240" w:lineRule="auto"/>
        <w:rPr>
          <w:rFonts w:ascii="Times New Roman" w:hAnsi="Times New Roman" w:cs="Times New Roman"/>
          <w:szCs w:val="24"/>
        </w:rPr>
      </w:pPr>
      <w:r w:rsidRPr="00FB35AD">
        <w:rPr>
          <w:rFonts w:ascii="Times New Roman" w:hAnsi="Times New Roman" w:cs="Times New Roman"/>
          <w:szCs w:val="24"/>
        </w:rPr>
        <w:t xml:space="preserve">Sectional Analysis: </w:t>
      </w:r>
    </w:p>
    <w:p w:rsidR="00F457AA" w:rsidRPr="00FB35AD" w:rsidRDefault="00F457AA" w:rsidP="00F457AA">
      <w:pPr>
        <w:spacing w:after="0" w:line="240" w:lineRule="auto"/>
        <w:ind w:left="2160" w:hanging="2160"/>
        <w:jc w:val="both"/>
        <w:rPr>
          <w:rFonts w:ascii="Times New Roman" w:hAnsi="Times New Roman" w:cs="Times New Roman"/>
          <w:szCs w:val="24"/>
        </w:rPr>
      </w:pPr>
      <w:r w:rsidRPr="00FB35AD">
        <w:rPr>
          <w:rFonts w:ascii="Times New Roman" w:hAnsi="Times New Roman" w:cs="Times New Roman"/>
          <w:szCs w:val="24"/>
          <w:u w:val="single"/>
        </w:rPr>
        <w:t>Section 1</w:t>
      </w:r>
      <w:r w:rsidRPr="00FB35AD">
        <w:rPr>
          <w:rFonts w:ascii="Times New Roman" w:hAnsi="Times New Roman" w:cs="Times New Roman"/>
          <w:szCs w:val="24"/>
        </w:rPr>
        <w:t xml:space="preserve"> </w:t>
      </w:r>
      <w:r w:rsidRPr="00FB35AD">
        <w:rPr>
          <w:rFonts w:ascii="Times New Roman" w:hAnsi="Times New Roman" w:cs="Times New Roman"/>
          <w:szCs w:val="24"/>
        </w:rPr>
        <w:tab/>
        <w:t>Adopts intent language and legislative findings related to Medicaid expansion and the need to reform the existing Medicaid program, including instructing the Department of Health and Social Services (DHSS) to propose legislation to implement a provider tax in January 2016, to help offset the cost of the Medicaid program .</w:t>
      </w:r>
    </w:p>
    <w:p w:rsidR="00F457AA" w:rsidRPr="00FB35AD" w:rsidRDefault="00F457AA" w:rsidP="00F457AA">
      <w:pPr>
        <w:pStyle w:val="NoSpacing"/>
        <w:ind w:left="2160" w:hanging="2160"/>
        <w:jc w:val="both"/>
        <w:rPr>
          <w:rFonts w:ascii="Times New Roman" w:hAnsi="Times New Roman"/>
          <w:sz w:val="24"/>
          <w:szCs w:val="24"/>
          <w:u w:val="single"/>
        </w:rPr>
      </w:pPr>
    </w:p>
    <w:p w:rsidR="00F457AA" w:rsidRPr="00FB35AD" w:rsidRDefault="00F457AA" w:rsidP="00F457AA">
      <w:pPr>
        <w:spacing w:after="0" w:line="240" w:lineRule="auto"/>
        <w:ind w:left="2160" w:hanging="2160"/>
        <w:jc w:val="both"/>
        <w:rPr>
          <w:rFonts w:ascii="Times New Roman" w:hAnsi="Times New Roman" w:cs="Times New Roman"/>
          <w:szCs w:val="24"/>
        </w:rPr>
      </w:pPr>
      <w:r w:rsidRPr="00FB35AD">
        <w:rPr>
          <w:rFonts w:ascii="Times New Roman" w:hAnsi="Times New Roman" w:cs="Times New Roman"/>
          <w:szCs w:val="24"/>
          <w:u w:val="single"/>
        </w:rPr>
        <w:t>Section 2</w:t>
      </w:r>
      <w:r w:rsidRPr="00FB35AD">
        <w:rPr>
          <w:rFonts w:ascii="Times New Roman" w:hAnsi="Times New Roman" w:cs="Times New Roman"/>
          <w:szCs w:val="24"/>
        </w:rPr>
        <w:t xml:space="preserve"> </w:t>
      </w:r>
      <w:r w:rsidRPr="00FB35AD">
        <w:rPr>
          <w:rFonts w:ascii="Times New Roman" w:hAnsi="Times New Roman" w:cs="Times New Roman"/>
          <w:szCs w:val="24"/>
        </w:rPr>
        <w:tab/>
        <w:t>Amends AS 44.23.075 to exclude the expansion population from the current Permanent Fund Hold Harmless program.</w:t>
      </w:r>
    </w:p>
    <w:p w:rsidR="00F457AA" w:rsidRPr="00FB35AD" w:rsidRDefault="00F457AA" w:rsidP="00F457AA">
      <w:pPr>
        <w:spacing w:after="0" w:line="240" w:lineRule="auto"/>
        <w:ind w:left="2160" w:hanging="2160"/>
        <w:jc w:val="both"/>
        <w:rPr>
          <w:rFonts w:ascii="Times New Roman" w:hAnsi="Times New Roman" w:cs="Times New Roman"/>
          <w:szCs w:val="24"/>
          <w:u w:val="single"/>
        </w:rPr>
      </w:pPr>
      <w:r w:rsidRPr="00FB35AD">
        <w:rPr>
          <w:rFonts w:ascii="Times New Roman" w:hAnsi="Times New Roman" w:cs="Times New Roman"/>
          <w:szCs w:val="24"/>
        </w:rPr>
        <w:tab/>
      </w:r>
    </w:p>
    <w:p w:rsidR="00F457AA" w:rsidRPr="00FB35AD" w:rsidRDefault="00F457AA" w:rsidP="00F457AA">
      <w:pPr>
        <w:pStyle w:val="NoSpacing"/>
        <w:ind w:left="2160" w:hanging="2160"/>
        <w:jc w:val="both"/>
        <w:rPr>
          <w:rFonts w:ascii="Times New Roman" w:hAnsi="Times New Roman"/>
          <w:sz w:val="24"/>
          <w:szCs w:val="24"/>
        </w:rPr>
      </w:pPr>
      <w:r w:rsidRPr="00FB35AD">
        <w:rPr>
          <w:rFonts w:ascii="Times New Roman" w:hAnsi="Times New Roman"/>
          <w:sz w:val="24"/>
          <w:szCs w:val="24"/>
          <w:u w:val="single"/>
        </w:rPr>
        <w:t>Section 3</w:t>
      </w:r>
      <w:r w:rsidRPr="00FB35AD">
        <w:rPr>
          <w:rFonts w:ascii="Times New Roman" w:hAnsi="Times New Roman"/>
          <w:b/>
          <w:sz w:val="24"/>
          <w:szCs w:val="24"/>
        </w:rPr>
        <w:tab/>
      </w:r>
      <w:r w:rsidRPr="00FB35AD">
        <w:rPr>
          <w:rFonts w:ascii="Times New Roman" w:hAnsi="Times New Roman"/>
          <w:sz w:val="24"/>
          <w:szCs w:val="24"/>
        </w:rPr>
        <w:t>Amends AS 47.05.200(a) to clarify the minimum number of audits that DHSS should conduct each year, along with instructions that DHSS, should to the extent possible, minimize duplicative state and federal audits for Medicaid providers.</w:t>
      </w:r>
    </w:p>
    <w:p w:rsidR="00F457AA" w:rsidRPr="00FB35AD" w:rsidRDefault="00F457AA" w:rsidP="00F457AA">
      <w:pPr>
        <w:pStyle w:val="NoSpacing"/>
        <w:ind w:left="2160" w:hanging="2160"/>
        <w:jc w:val="both"/>
        <w:rPr>
          <w:rFonts w:ascii="Times New Roman" w:hAnsi="Times New Roman"/>
          <w:b/>
          <w:sz w:val="24"/>
          <w:szCs w:val="24"/>
        </w:rPr>
      </w:pPr>
    </w:p>
    <w:p w:rsidR="00F457AA" w:rsidRPr="00FB35AD" w:rsidRDefault="00F457AA" w:rsidP="00F457AA">
      <w:pPr>
        <w:pStyle w:val="NoSpacing"/>
        <w:ind w:left="2160" w:hanging="2160"/>
        <w:jc w:val="both"/>
        <w:rPr>
          <w:rFonts w:ascii="Times New Roman" w:hAnsi="Times New Roman"/>
          <w:sz w:val="24"/>
          <w:szCs w:val="24"/>
        </w:rPr>
      </w:pPr>
      <w:r w:rsidRPr="00FB35AD">
        <w:rPr>
          <w:rFonts w:ascii="Times New Roman" w:hAnsi="Times New Roman"/>
          <w:sz w:val="24"/>
          <w:szCs w:val="24"/>
          <w:u w:val="single"/>
        </w:rPr>
        <w:t>Section 4</w:t>
      </w:r>
      <w:r w:rsidRPr="00FB35AD">
        <w:rPr>
          <w:rFonts w:ascii="Times New Roman" w:hAnsi="Times New Roman"/>
          <w:sz w:val="24"/>
          <w:szCs w:val="24"/>
        </w:rPr>
        <w:t xml:space="preserve"> </w:t>
      </w:r>
      <w:r w:rsidRPr="00FB35AD">
        <w:rPr>
          <w:rFonts w:ascii="Times New Roman" w:hAnsi="Times New Roman"/>
          <w:sz w:val="24"/>
          <w:szCs w:val="24"/>
        </w:rPr>
        <w:tab/>
        <w:t>Amends AS 47.05.200(b) to allow DHSS to impose interest penalties on identified overpayments using the post judgment statutory rate.</w:t>
      </w:r>
    </w:p>
    <w:p w:rsidR="00F457AA" w:rsidRPr="00FB35AD" w:rsidRDefault="00F457AA" w:rsidP="00F457AA">
      <w:pPr>
        <w:pStyle w:val="NoSpacing"/>
        <w:ind w:left="2160" w:hanging="2160"/>
        <w:jc w:val="both"/>
        <w:rPr>
          <w:rFonts w:ascii="Times New Roman" w:hAnsi="Times New Roman"/>
          <w:sz w:val="24"/>
          <w:szCs w:val="24"/>
        </w:rPr>
      </w:pPr>
    </w:p>
    <w:p w:rsidR="00F457AA" w:rsidRPr="00FB35AD" w:rsidRDefault="00F457AA" w:rsidP="00F457AA">
      <w:pPr>
        <w:pStyle w:val="NoSpacing"/>
        <w:ind w:left="2160" w:hanging="2160"/>
        <w:jc w:val="both"/>
        <w:rPr>
          <w:rFonts w:ascii="Times New Roman" w:hAnsi="Times New Roman"/>
          <w:sz w:val="24"/>
          <w:szCs w:val="24"/>
        </w:rPr>
      </w:pPr>
      <w:r w:rsidRPr="00FB35AD">
        <w:rPr>
          <w:rFonts w:ascii="Times New Roman" w:hAnsi="Times New Roman"/>
          <w:sz w:val="24"/>
          <w:szCs w:val="24"/>
          <w:u w:val="single"/>
        </w:rPr>
        <w:t>Section 5</w:t>
      </w:r>
      <w:r w:rsidRPr="00FB35AD">
        <w:rPr>
          <w:rFonts w:ascii="Times New Roman" w:hAnsi="Times New Roman"/>
          <w:b/>
          <w:sz w:val="24"/>
          <w:szCs w:val="24"/>
        </w:rPr>
        <w:tab/>
      </w:r>
      <w:r w:rsidRPr="00FB35AD">
        <w:rPr>
          <w:rFonts w:ascii="Times New Roman" w:hAnsi="Times New Roman"/>
          <w:sz w:val="24"/>
          <w:szCs w:val="24"/>
        </w:rPr>
        <w:t>Adopts AS 47.05.250 that authorizes DHSS to develop provider fines though regulation for violations of AS 47.05, AS 47.07 or regulations adopted under those chapters.</w:t>
      </w:r>
    </w:p>
    <w:p w:rsidR="00F457AA" w:rsidRPr="00FB35AD" w:rsidRDefault="00F457AA" w:rsidP="00F457AA">
      <w:pPr>
        <w:pStyle w:val="NoSpacing"/>
        <w:ind w:left="2160" w:hanging="2160"/>
        <w:jc w:val="both"/>
        <w:rPr>
          <w:rFonts w:ascii="Times New Roman" w:hAnsi="Times New Roman"/>
          <w:sz w:val="24"/>
          <w:szCs w:val="24"/>
        </w:rPr>
      </w:pPr>
    </w:p>
    <w:p w:rsidR="00F457AA" w:rsidRPr="00FB35AD" w:rsidRDefault="00F457AA" w:rsidP="00F457AA">
      <w:pPr>
        <w:spacing w:after="0" w:line="240" w:lineRule="auto"/>
        <w:ind w:left="2160" w:hanging="2160"/>
        <w:jc w:val="both"/>
        <w:rPr>
          <w:rFonts w:ascii="Times New Roman" w:hAnsi="Times New Roman" w:cs="Times New Roman"/>
          <w:szCs w:val="24"/>
        </w:rPr>
      </w:pPr>
      <w:r w:rsidRPr="00FB35AD">
        <w:rPr>
          <w:rFonts w:ascii="Times New Roman" w:hAnsi="Times New Roman" w:cs="Times New Roman"/>
          <w:szCs w:val="24"/>
          <w:u w:val="single"/>
        </w:rPr>
        <w:t>Section 6</w:t>
      </w:r>
      <w:r w:rsidRPr="00FB35AD">
        <w:rPr>
          <w:rFonts w:ascii="Times New Roman" w:hAnsi="Times New Roman" w:cs="Times New Roman"/>
          <w:szCs w:val="24"/>
        </w:rPr>
        <w:t xml:space="preserve"> </w:t>
      </w:r>
      <w:r w:rsidRPr="00FB35AD">
        <w:rPr>
          <w:rFonts w:ascii="Times New Roman" w:hAnsi="Times New Roman" w:cs="Times New Roman"/>
          <w:szCs w:val="24"/>
        </w:rPr>
        <w:tab/>
        <w:t>Amends AS 47.07.020(b) including technical corrections related to eligibility for Medicaid authorized under the Affordable Care Act. This section also provides the authority for DHSS to expand Medicaid to adults aged 19-64 who are not caring for dependent children, are not disabled or pregnant, and who earn at or below 138 percent of the federal poverty guidelines for Alaska including the 5 percent income disregard.</w:t>
      </w:r>
    </w:p>
    <w:p w:rsidR="00F457AA" w:rsidRPr="00FB35AD" w:rsidRDefault="00F457AA" w:rsidP="00F457AA">
      <w:pPr>
        <w:spacing w:after="0" w:line="240" w:lineRule="auto"/>
        <w:ind w:left="2160" w:hanging="2160"/>
        <w:jc w:val="both"/>
        <w:rPr>
          <w:rFonts w:ascii="Times New Roman" w:hAnsi="Times New Roman" w:cs="Times New Roman"/>
          <w:szCs w:val="24"/>
        </w:rPr>
      </w:pPr>
    </w:p>
    <w:p w:rsidR="00F457AA" w:rsidRPr="00FB35AD" w:rsidRDefault="00F457AA" w:rsidP="00F457AA">
      <w:pPr>
        <w:spacing w:after="0" w:line="240" w:lineRule="auto"/>
        <w:ind w:left="2160" w:hanging="2160"/>
        <w:jc w:val="both"/>
        <w:rPr>
          <w:rFonts w:ascii="Times New Roman" w:hAnsi="Times New Roman" w:cs="Times New Roman"/>
          <w:szCs w:val="24"/>
        </w:rPr>
      </w:pPr>
      <w:r w:rsidRPr="00FB35AD">
        <w:rPr>
          <w:rFonts w:ascii="Times New Roman" w:hAnsi="Times New Roman" w:cs="Times New Roman"/>
          <w:szCs w:val="24"/>
          <w:u w:val="single"/>
        </w:rPr>
        <w:t>Section 7 and 8</w:t>
      </w:r>
      <w:r w:rsidRPr="00FB35AD">
        <w:rPr>
          <w:rFonts w:ascii="Times New Roman" w:hAnsi="Times New Roman" w:cs="Times New Roman"/>
          <w:szCs w:val="24"/>
        </w:rPr>
        <w:tab/>
        <w:t>Amends AS 47.07.020(g) and (m) to clarify when DHSS may impose transfer of asset penalties when determining eligibility for Medicaid.</w:t>
      </w:r>
    </w:p>
    <w:p w:rsidR="00F457AA" w:rsidRPr="00FB35AD" w:rsidRDefault="00F457AA" w:rsidP="00F457AA">
      <w:pPr>
        <w:spacing w:after="0" w:line="240" w:lineRule="auto"/>
        <w:ind w:left="2160" w:hanging="2160"/>
        <w:jc w:val="both"/>
        <w:rPr>
          <w:rFonts w:ascii="Times New Roman" w:hAnsi="Times New Roman" w:cs="Times New Roman"/>
          <w:szCs w:val="24"/>
          <w:u w:val="single"/>
        </w:rPr>
      </w:pPr>
      <w:r w:rsidRPr="00FB35AD">
        <w:rPr>
          <w:rFonts w:ascii="Times New Roman" w:hAnsi="Times New Roman" w:cs="Times New Roman"/>
          <w:color w:val="FF0000"/>
          <w:szCs w:val="24"/>
        </w:rPr>
        <w:tab/>
      </w:r>
    </w:p>
    <w:p w:rsidR="00F457AA" w:rsidRPr="00FB35AD" w:rsidRDefault="00F457AA" w:rsidP="00F457AA">
      <w:pPr>
        <w:spacing w:line="240" w:lineRule="auto"/>
        <w:ind w:left="2160" w:hanging="2160"/>
        <w:rPr>
          <w:rFonts w:ascii="Times New Roman" w:hAnsi="Times New Roman" w:cs="Times New Roman"/>
          <w:szCs w:val="24"/>
        </w:rPr>
      </w:pPr>
      <w:r w:rsidRPr="00FB35AD">
        <w:rPr>
          <w:rFonts w:ascii="Times New Roman" w:hAnsi="Times New Roman" w:cs="Times New Roman"/>
          <w:szCs w:val="24"/>
          <w:u w:val="single"/>
        </w:rPr>
        <w:t>Section 9 and 10</w:t>
      </w:r>
      <w:r w:rsidRPr="00FB35AD">
        <w:rPr>
          <w:rFonts w:ascii="Times New Roman" w:hAnsi="Times New Roman" w:cs="Times New Roman"/>
          <w:szCs w:val="24"/>
        </w:rPr>
        <w:tab/>
        <w:t>Amends AS 47.07.036(b)  and adds AS 47.07.036(d) to outline cost containment and reform measures that DHSS must undertake, including seeking demonstration waivers, applying for other options under the Medicaid Act  and improving telemedicine for Medicaid recipients.</w:t>
      </w:r>
    </w:p>
    <w:p w:rsidR="00F457AA" w:rsidRPr="00FB35AD" w:rsidRDefault="00F457AA" w:rsidP="00F457AA">
      <w:pPr>
        <w:spacing w:line="240" w:lineRule="auto"/>
        <w:ind w:left="2160" w:hanging="2160"/>
        <w:rPr>
          <w:rFonts w:ascii="Times New Roman" w:hAnsi="Times New Roman" w:cs="Times New Roman"/>
          <w:szCs w:val="24"/>
        </w:rPr>
      </w:pPr>
      <w:r w:rsidRPr="00FB35AD">
        <w:rPr>
          <w:rFonts w:ascii="Times New Roman" w:hAnsi="Times New Roman" w:cs="Times New Roman"/>
          <w:szCs w:val="24"/>
          <w:u w:val="single"/>
        </w:rPr>
        <w:t>Section 11 and 12</w:t>
      </w:r>
      <w:r w:rsidRPr="00FB35AD">
        <w:rPr>
          <w:rFonts w:ascii="Times New Roman" w:hAnsi="Times New Roman" w:cs="Times New Roman"/>
          <w:szCs w:val="24"/>
        </w:rPr>
        <w:tab/>
        <w:t xml:space="preserve">Amends AS 47.07.900(4) and (17) to remove the requirement that behavioral health providers be a grantee of the state of Alaska in order to bill Medicaid. </w:t>
      </w:r>
      <w:r w:rsidRPr="00FB35AD">
        <w:rPr>
          <w:rFonts w:ascii="Times New Roman" w:hAnsi="Times New Roman" w:cs="Times New Roman"/>
          <w:szCs w:val="24"/>
        </w:rPr>
        <w:tab/>
      </w:r>
    </w:p>
    <w:p w:rsidR="00F457AA" w:rsidRPr="00FB35AD" w:rsidRDefault="00F457AA" w:rsidP="00F457AA">
      <w:pPr>
        <w:pStyle w:val="NoSpacing"/>
        <w:ind w:left="2160" w:hanging="2160"/>
        <w:rPr>
          <w:rFonts w:ascii="Times New Roman" w:hAnsi="Times New Roman"/>
          <w:sz w:val="24"/>
          <w:szCs w:val="24"/>
        </w:rPr>
      </w:pPr>
      <w:r w:rsidRPr="00FB35AD">
        <w:rPr>
          <w:rFonts w:ascii="Times New Roman" w:hAnsi="Times New Roman"/>
          <w:sz w:val="24"/>
          <w:szCs w:val="24"/>
          <w:u w:val="single"/>
        </w:rPr>
        <w:lastRenderedPageBreak/>
        <w:t>Section 13</w:t>
      </w:r>
      <w:r w:rsidRPr="00FB35AD">
        <w:rPr>
          <w:rFonts w:ascii="Times New Roman" w:hAnsi="Times New Roman"/>
          <w:sz w:val="24"/>
          <w:szCs w:val="24"/>
        </w:rPr>
        <w:tab/>
        <w:t>Instructs DHSS to amend any state plan it has with the federal government to be consistent with this Act.</w:t>
      </w:r>
    </w:p>
    <w:p w:rsidR="00F457AA" w:rsidRPr="00FB35AD" w:rsidRDefault="00F457AA" w:rsidP="00F457AA">
      <w:pPr>
        <w:pStyle w:val="NoSpacing"/>
        <w:ind w:left="2160" w:hanging="2160"/>
        <w:rPr>
          <w:rFonts w:ascii="Times New Roman" w:hAnsi="Times New Roman"/>
          <w:sz w:val="24"/>
          <w:szCs w:val="24"/>
        </w:rPr>
      </w:pPr>
    </w:p>
    <w:p w:rsidR="00F457AA" w:rsidRPr="00FB35AD" w:rsidRDefault="00F457AA" w:rsidP="00F457AA">
      <w:pPr>
        <w:pStyle w:val="NoSpacing"/>
        <w:ind w:left="2160" w:hanging="2160"/>
        <w:rPr>
          <w:rFonts w:ascii="Times New Roman" w:hAnsi="Times New Roman"/>
          <w:sz w:val="24"/>
          <w:szCs w:val="24"/>
        </w:rPr>
      </w:pPr>
      <w:r w:rsidRPr="00FB35AD">
        <w:rPr>
          <w:rFonts w:ascii="Times New Roman" w:hAnsi="Times New Roman"/>
          <w:sz w:val="24"/>
          <w:szCs w:val="24"/>
          <w:u w:val="single"/>
        </w:rPr>
        <w:t>Section 14</w:t>
      </w:r>
      <w:r w:rsidRPr="00FB35AD">
        <w:rPr>
          <w:rFonts w:ascii="Times New Roman" w:hAnsi="Times New Roman"/>
          <w:sz w:val="24"/>
          <w:szCs w:val="24"/>
        </w:rPr>
        <w:tab/>
        <w:t>Authorizes DHSS to engage in emergency rule making under the Alaska Administrative Code to implement Medicaid reform measures and the provisions of this Act.</w:t>
      </w:r>
    </w:p>
    <w:p w:rsidR="00F457AA" w:rsidRPr="00FB35AD" w:rsidRDefault="00F457AA" w:rsidP="00F457AA">
      <w:pPr>
        <w:pStyle w:val="NoSpacing"/>
        <w:ind w:left="2160" w:hanging="2160"/>
        <w:rPr>
          <w:rFonts w:ascii="Times New Roman" w:hAnsi="Times New Roman"/>
          <w:sz w:val="24"/>
          <w:szCs w:val="24"/>
        </w:rPr>
      </w:pPr>
    </w:p>
    <w:p w:rsidR="00F457AA" w:rsidRPr="00FB35AD" w:rsidRDefault="00F457AA" w:rsidP="00F457AA">
      <w:pPr>
        <w:pStyle w:val="NoSpacing"/>
        <w:ind w:left="2160" w:hanging="2160"/>
        <w:rPr>
          <w:rFonts w:ascii="Times New Roman" w:hAnsi="Times New Roman"/>
          <w:sz w:val="24"/>
          <w:szCs w:val="24"/>
        </w:rPr>
      </w:pPr>
      <w:r w:rsidRPr="00FB35AD">
        <w:rPr>
          <w:rFonts w:ascii="Times New Roman" w:hAnsi="Times New Roman"/>
          <w:sz w:val="24"/>
          <w:szCs w:val="24"/>
          <w:u w:val="single"/>
        </w:rPr>
        <w:t>Section 15</w:t>
      </w:r>
      <w:r w:rsidRPr="00FB35AD">
        <w:rPr>
          <w:rFonts w:ascii="Times New Roman" w:hAnsi="Times New Roman"/>
          <w:sz w:val="24"/>
          <w:szCs w:val="24"/>
        </w:rPr>
        <w:tab/>
        <w:t xml:space="preserve">Instruct the </w:t>
      </w:r>
      <w:proofErr w:type="spellStart"/>
      <w:r w:rsidRPr="00FB35AD">
        <w:rPr>
          <w:rFonts w:ascii="Times New Roman" w:hAnsi="Times New Roman"/>
          <w:sz w:val="24"/>
          <w:szCs w:val="24"/>
        </w:rPr>
        <w:t>Revisor</w:t>
      </w:r>
      <w:proofErr w:type="spellEnd"/>
      <w:r w:rsidRPr="00FB35AD">
        <w:rPr>
          <w:rFonts w:ascii="Times New Roman" w:hAnsi="Times New Roman"/>
          <w:sz w:val="24"/>
          <w:szCs w:val="24"/>
        </w:rPr>
        <w:t xml:space="preserve"> of Statutes to make technical amendments to the title of AS 47.07.036 to conform to amendments in this Act.</w:t>
      </w:r>
    </w:p>
    <w:p w:rsidR="00F457AA" w:rsidRPr="00FB35AD" w:rsidRDefault="00F457AA" w:rsidP="00F457AA">
      <w:pPr>
        <w:pStyle w:val="NoSpacing"/>
        <w:ind w:left="2160" w:hanging="2160"/>
        <w:rPr>
          <w:rFonts w:ascii="Times New Roman" w:hAnsi="Times New Roman"/>
          <w:sz w:val="24"/>
          <w:szCs w:val="24"/>
        </w:rPr>
      </w:pPr>
    </w:p>
    <w:p w:rsidR="00F457AA" w:rsidRPr="00FB35AD" w:rsidRDefault="00F457AA" w:rsidP="00F457AA">
      <w:pPr>
        <w:pStyle w:val="NoSpacing"/>
        <w:ind w:left="2160" w:hanging="2160"/>
        <w:rPr>
          <w:rFonts w:ascii="Times New Roman" w:hAnsi="Times New Roman"/>
          <w:sz w:val="24"/>
          <w:szCs w:val="24"/>
        </w:rPr>
      </w:pPr>
      <w:r w:rsidRPr="00FB35AD">
        <w:rPr>
          <w:rFonts w:ascii="Times New Roman" w:hAnsi="Times New Roman"/>
          <w:sz w:val="24"/>
          <w:szCs w:val="24"/>
          <w:u w:val="single"/>
        </w:rPr>
        <w:t>Section 16</w:t>
      </w:r>
      <w:r w:rsidRPr="00FB35AD">
        <w:rPr>
          <w:rFonts w:ascii="Times New Roman" w:hAnsi="Times New Roman"/>
          <w:sz w:val="24"/>
          <w:szCs w:val="24"/>
        </w:rPr>
        <w:tab/>
        <w:t>Provides that Section 13 and 14 are effective immediately</w:t>
      </w:r>
    </w:p>
    <w:p w:rsidR="00F457AA" w:rsidRPr="00FB35AD" w:rsidRDefault="00F457AA" w:rsidP="00F457AA">
      <w:pPr>
        <w:pStyle w:val="NoSpacing"/>
        <w:ind w:left="2160" w:hanging="2160"/>
        <w:rPr>
          <w:rFonts w:ascii="Times New Roman" w:hAnsi="Times New Roman"/>
          <w:sz w:val="24"/>
          <w:szCs w:val="24"/>
        </w:rPr>
      </w:pPr>
    </w:p>
    <w:p w:rsidR="00F457AA" w:rsidRPr="00FB35AD" w:rsidRDefault="00F457AA" w:rsidP="00F457AA">
      <w:pPr>
        <w:pStyle w:val="NoSpacing"/>
        <w:ind w:left="2160" w:hanging="2160"/>
        <w:rPr>
          <w:rFonts w:ascii="Times New Roman" w:hAnsi="Times New Roman"/>
          <w:sz w:val="24"/>
          <w:szCs w:val="24"/>
        </w:rPr>
      </w:pPr>
      <w:r w:rsidRPr="00FB35AD">
        <w:rPr>
          <w:rFonts w:ascii="Times New Roman" w:hAnsi="Times New Roman"/>
          <w:sz w:val="24"/>
          <w:szCs w:val="24"/>
          <w:u w:val="single"/>
        </w:rPr>
        <w:t>Section 17</w:t>
      </w:r>
      <w:r w:rsidRPr="00FB35AD">
        <w:rPr>
          <w:rFonts w:ascii="Times New Roman" w:hAnsi="Times New Roman"/>
          <w:sz w:val="24"/>
          <w:szCs w:val="24"/>
        </w:rPr>
        <w:tab/>
        <w:t>Provides that Section 1- 12 and 15 of the Act are effective on July 1, 2015.</w:t>
      </w:r>
    </w:p>
    <w:p w:rsidR="00CA5C87" w:rsidRPr="00FB35AD" w:rsidRDefault="00CA5C87">
      <w:pPr>
        <w:rPr>
          <w:szCs w:val="24"/>
        </w:rPr>
      </w:pPr>
    </w:p>
    <w:sectPr w:rsidR="00CA5C87" w:rsidRPr="00FB3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94"/>
    <w:rsid w:val="0015306B"/>
    <w:rsid w:val="0025186F"/>
    <w:rsid w:val="004C1D08"/>
    <w:rsid w:val="00CA5C87"/>
    <w:rsid w:val="00E02D94"/>
    <w:rsid w:val="00F457AA"/>
    <w:rsid w:val="00FB3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ED4364-73DD-4940-8E91-37B0E18D4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7AA"/>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457AA"/>
    <w:pPr>
      <w:spacing w:after="0" w:line="240" w:lineRule="auto"/>
    </w:pPr>
    <w:rPr>
      <w:rFonts w:ascii="Calibri" w:eastAsia="Calibri" w:hAnsi="Calibri" w:cs="Times New Roman"/>
    </w:rPr>
  </w:style>
  <w:style w:type="character" w:customStyle="1" w:styleId="NoSpacingChar">
    <w:name w:val="No Spacing Char"/>
    <w:link w:val="NoSpacing"/>
    <w:uiPriority w:val="1"/>
    <w:rsid w:val="00F457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Alaska - Health and Social Services</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Melissa Kookesh</cp:lastModifiedBy>
  <cp:revision>5</cp:revision>
  <dcterms:created xsi:type="dcterms:W3CDTF">2015-03-19T01:07:00Z</dcterms:created>
  <dcterms:modified xsi:type="dcterms:W3CDTF">2015-03-19T16:25:00Z</dcterms:modified>
</cp:coreProperties>
</file>