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60" w:rsidRDefault="00E81260" w:rsidP="00E81260">
      <w:pPr>
        <w:pStyle w:val="NormalWeb"/>
        <w:jc w:val="both"/>
        <w:rPr>
          <w:color w:val="000000"/>
          <w:sz w:val="27"/>
          <w:szCs w:val="27"/>
        </w:rPr>
      </w:pPr>
      <w:r>
        <w:rPr>
          <w:b/>
          <w:bCs/>
          <w:noProof/>
          <w:color w:val="631E25"/>
          <w:sz w:val="27"/>
          <w:szCs w:val="27"/>
        </w:rPr>
        <w:drawing>
          <wp:inline distT="0" distB="0" distL="0" distR="0">
            <wp:extent cx="190500" cy="123825"/>
            <wp:effectExtent l="0" t="0" r="0" b="9525"/>
            <wp:docPr id="4" name="Picture 4" descr="http://www.legis.state.ak.us/sdimages/plu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s.state.ak.us/sdimages/plus.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Style w:val="apple-converted-space"/>
          <w:b/>
          <w:bCs/>
          <w:color w:val="000000"/>
          <w:sz w:val="27"/>
          <w:szCs w:val="27"/>
        </w:rPr>
        <w:t> </w:t>
      </w:r>
      <w:r>
        <w:rPr>
          <w:b/>
          <w:bCs/>
          <w:color w:val="000000"/>
          <w:sz w:val="27"/>
          <w:szCs w:val="27"/>
        </w:rPr>
        <w:t>13 AAC 04.010. When lights are required</w:t>
      </w:r>
      <w:r>
        <w:rPr>
          <w:rStyle w:val="apple-converted-space"/>
          <w:b/>
          <w:bCs/>
          <w:color w:val="000000"/>
          <w:sz w:val="27"/>
          <w:szCs w:val="27"/>
        </w:rPr>
        <w:t> </w:t>
      </w:r>
    </w:p>
    <w:p w:rsidR="00E81260" w:rsidRDefault="00E81260" w:rsidP="00E81260">
      <w:pPr>
        <w:pStyle w:val="NormalWeb"/>
        <w:spacing w:after="270" w:afterAutospacing="0"/>
        <w:jc w:val="both"/>
        <w:rPr>
          <w:color w:val="000000"/>
          <w:sz w:val="27"/>
          <w:szCs w:val="27"/>
        </w:rPr>
      </w:pPr>
      <w:r>
        <w:rPr>
          <w:noProof/>
          <w:color w:val="631E25"/>
          <w:sz w:val="27"/>
          <w:szCs w:val="27"/>
        </w:rPr>
        <w:drawing>
          <wp:inline distT="0" distB="0" distL="0" distR="0">
            <wp:extent cx="190500" cy="123825"/>
            <wp:effectExtent l="0" t="0" r="0" b="9525"/>
            <wp:docPr id="3" name="Picture 3" descr="http://www.legis.state.ak.us/sdimages/plu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is.state.ak.us/sdimages/plus.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Style w:val="apple-converted-space"/>
          <w:color w:val="000000"/>
          <w:sz w:val="27"/>
          <w:szCs w:val="27"/>
        </w:rPr>
        <w:t> </w:t>
      </w:r>
      <w:r>
        <w:rPr>
          <w:color w:val="000000"/>
          <w:sz w:val="27"/>
          <w:szCs w:val="27"/>
        </w:rPr>
        <w:t>(a) Every vehicle traveling on a highway or other vehicular way or area within the state must illuminate lights</w:t>
      </w:r>
      <w:r>
        <w:rPr>
          <w:rStyle w:val="apple-converted-space"/>
          <w:color w:val="000000"/>
          <w:sz w:val="27"/>
          <w:szCs w:val="27"/>
        </w:rPr>
        <w:t> </w:t>
      </w:r>
    </w:p>
    <w:p w:rsidR="00E81260" w:rsidRDefault="00E81260" w:rsidP="00E81260">
      <w:pPr>
        <w:pStyle w:val="NormalWeb"/>
        <w:spacing w:after="270" w:afterAutospacing="0"/>
        <w:jc w:val="both"/>
        <w:rPr>
          <w:color w:val="000000"/>
          <w:sz w:val="27"/>
          <w:szCs w:val="27"/>
        </w:rPr>
      </w:pPr>
      <w:r>
        <w:rPr>
          <w:color w:val="000000"/>
          <w:sz w:val="27"/>
          <w:szCs w:val="27"/>
        </w:rPr>
        <w:t xml:space="preserve">(1) </w:t>
      </w:r>
      <w:proofErr w:type="gramStart"/>
      <w:r>
        <w:rPr>
          <w:color w:val="000000"/>
          <w:sz w:val="27"/>
          <w:szCs w:val="27"/>
        </w:rPr>
        <w:t>between</w:t>
      </w:r>
      <w:proofErr w:type="gramEnd"/>
      <w:r>
        <w:rPr>
          <w:color w:val="000000"/>
          <w:sz w:val="27"/>
          <w:szCs w:val="27"/>
        </w:rPr>
        <w:t xml:space="preserve"> one half hour after sunset and one half hour before sunrise; or</w:t>
      </w:r>
      <w:r>
        <w:rPr>
          <w:rStyle w:val="apple-converted-space"/>
          <w:color w:val="000000"/>
          <w:sz w:val="27"/>
          <w:szCs w:val="27"/>
        </w:rPr>
        <w:t> </w:t>
      </w:r>
    </w:p>
    <w:p w:rsidR="00E81260" w:rsidRDefault="00E81260" w:rsidP="00E81260">
      <w:pPr>
        <w:pStyle w:val="NormalWeb"/>
        <w:spacing w:after="270" w:afterAutospacing="0"/>
        <w:jc w:val="both"/>
        <w:rPr>
          <w:color w:val="000000"/>
          <w:sz w:val="27"/>
          <w:szCs w:val="27"/>
        </w:rPr>
      </w:pPr>
      <w:r>
        <w:rPr>
          <w:color w:val="000000"/>
          <w:sz w:val="27"/>
          <w:szCs w:val="27"/>
        </w:rPr>
        <w:t xml:space="preserve">(2) </w:t>
      </w:r>
      <w:proofErr w:type="gramStart"/>
      <w:r>
        <w:rPr>
          <w:color w:val="000000"/>
          <w:sz w:val="27"/>
          <w:szCs w:val="27"/>
        </w:rPr>
        <w:t>at</w:t>
      </w:r>
      <w:proofErr w:type="gramEnd"/>
      <w:r>
        <w:rPr>
          <w:color w:val="000000"/>
          <w:sz w:val="27"/>
          <w:szCs w:val="27"/>
        </w:rPr>
        <w:t xml:space="preserve"> any other time when, because of insufficient light or other atmospheric conditions, persons or vehicles on the highway are not clearly discernible at a distance of 1000 feet.</w:t>
      </w:r>
      <w:r>
        <w:rPr>
          <w:rStyle w:val="apple-converted-space"/>
          <w:color w:val="000000"/>
          <w:sz w:val="27"/>
          <w:szCs w:val="27"/>
        </w:rPr>
        <w:t> </w:t>
      </w:r>
    </w:p>
    <w:p w:rsidR="00E81260" w:rsidRDefault="00E81260" w:rsidP="00E81260">
      <w:pPr>
        <w:pStyle w:val="NormalWeb"/>
        <w:spacing w:after="270" w:afterAutospacing="0"/>
        <w:jc w:val="both"/>
        <w:rPr>
          <w:color w:val="000000"/>
          <w:sz w:val="27"/>
          <w:szCs w:val="27"/>
        </w:rPr>
      </w:pPr>
      <w:r>
        <w:rPr>
          <w:color w:val="000000"/>
          <w:sz w:val="27"/>
          <w:szCs w:val="27"/>
        </w:rPr>
        <w:t>(b) Stop lights, turn signals, and other signaling devices must be illuminated as required by this chapter.</w:t>
      </w:r>
      <w:r>
        <w:rPr>
          <w:rStyle w:val="apple-converted-space"/>
          <w:color w:val="000000"/>
          <w:sz w:val="27"/>
          <w:szCs w:val="27"/>
        </w:rPr>
        <w:t> </w:t>
      </w:r>
    </w:p>
    <w:p w:rsidR="00E81260" w:rsidRDefault="00E81260" w:rsidP="00E81260">
      <w:pPr>
        <w:pStyle w:val="NormalWeb"/>
        <w:spacing w:after="270" w:afterAutospacing="0"/>
        <w:jc w:val="both"/>
        <w:rPr>
          <w:color w:val="000000"/>
          <w:sz w:val="27"/>
          <w:szCs w:val="27"/>
        </w:rPr>
      </w:pPr>
      <w:r>
        <w:rPr>
          <w:color w:val="000000"/>
          <w:sz w:val="27"/>
          <w:szCs w:val="27"/>
        </w:rPr>
        <w:t>(c) Every vehicle traveling on a highway or vehicular way or area must illuminate lights when traveling on any roadway that is posted with signs requiring the use of headlights.</w:t>
      </w:r>
      <w:r>
        <w:rPr>
          <w:rStyle w:val="apple-converted-space"/>
          <w:color w:val="000000"/>
          <w:sz w:val="27"/>
          <w:szCs w:val="27"/>
        </w:rPr>
        <w:t> </w:t>
      </w:r>
    </w:p>
    <w:p w:rsidR="00E81260" w:rsidRDefault="00E81260" w:rsidP="00E81260">
      <w:pPr>
        <w:pStyle w:val="NormalWeb"/>
        <w:jc w:val="both"/>
        <w:rPr>
          <w:color w:val="000000"/>
          <w:sz w:val="27"/>
          <w:szCs w:val="27"/>
        </w:rPr>
      </w:pPr>
      <w:r>
        <w:rPr>
          <w:color w:val="000000"/>
          <w:sz w:val="27"/>
          <w:szCs w:val="27"/>
        </w:rPr>
        <w:t>(d) For the purposes of (c) of this section, lights include low intensity headlights and daytime running lamp devices that meet the standards in 49 C.F.R. 571 (revised as of August 29, 1996), if the headlights are not otherwise required under (a)(1) or (2) of this section.</w:t>
      </w:r>
      <w:r>
        <w:rPr>
          <w:rStyle w:val="apple-converted-space"/>
          <w:color w:val="000000"/>
          <w:sz w:val="27"/>
          <w:szCs w:val="27"/>
        </w:rPr>
        <w:t> </w:t>
      </w:r>
    </w:p>
    <w:p w:rsidR="00E81260" w:rsidRDefault="00E81260" w:rsidP="00E81260">
      <w:pPr>
        <w:pStyle w:val="NormalWeb"/>
        <w:jc w:val="both"/>
        <w:rPr>
          <w:color w:val="000000"/>
          <w:sz w:val="27"/>
          <w:szCs w:val="27"/>
        </w:rPr>
      </w:pPr>
      <w:r>
        <w:rPr>
          <w:b/>
          <w:bCs/>
          <w:noProof/>
          <w:color w:val="631E25"/>
          <w:sz w:val="27"/>
          <w:szCs w:val="27"/>
        </w:rPr>
        <w:drawing>
          <wp:inline distT="0" distB="0" distL="0" distR="0">
            <wp:extent cx="190500" cy="123825"/>
            <wp:effectExtent l="0" t="0" r="0" b="9525"/>
            <wp:docPr id="2" name="Picture 2" descr="http://www.legis.state.ak.us/sdimages/pl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gis.state.ak.us/sdimages/plus.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Style w:val="apple-converted-space"/>
          <w:b/>
          <w:bCs/>
          <w:color w:val="000000"/>
          <w:sz w:val="27"/>
          <w:szCs w:val="27"/>
        </w:rPr>
        <w:t> </w:t>
      </w:r>
      <w:r>
        <w:rPr>
          <w:b/>
          <w:bCs/>
          <w:color w:val="000000"/>
          <w:sz w:val="27"/>
          <w:szCs w:val="27"/>
        </w:rPr>
        <w:t>History: In effect before 7/28/59; am 12/15/61, Register 3; am 8/10/66, Register 22; am 12/31/69, Register 31; am 6/28/79, Register 70; am 4/2/94, Register 129; am 6/12/97, Register 142</w:t>
      </w:r>
    </w:p>
    <w:p w:rsidR="00E81260" w:rsidRDefault="00E81260" w:rsidP="00E81260">
      <w:pPr>
        <w:pStyle w:val="NormalWeb"/>
        <w:jc w:val="both"/>
        <w:rPr>
          <w:color w:val="000000"/>
          <w:sz w:val="27"/>
          <w:szCs w:val="27"/>
        </w:rPr>
      </w:pPr>
      <w:r>
        <w:rPr>
          <w:b/>
          <w:bCs/>
          <w:noProof/>
          <w:color w:val="631E25"/>
          <w:sz w:val="27"/>
          <w:szCs w:val="27"/>
        </w:rPr>
        <w:drawing>
          <wp:inline distT="0" distB="0" distL="0" distR="0">
            <wp:extent cx="190500" cy="123825"/>
            <wp:effectExtent l="0" t="0" r="0" b="9525"/>
            <wp:docPr id="1" name="Picture 1" descr="http://www.legis.state.ak.us/sdimages/plu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gis.state.ak.us/sdimages/plus.gif">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Style w:val="apple-converted-space"/>
          <w:b/>
          <w:bCs/>
          <w:color w:val="000000"/>
          <w:sz w:val="27"/>
          <w:szCs w:val="27"/>
        </w:rPr>
        <w:t> </w:t>
      </w:r>
      <w:r>
        <w:rPr>
          <w:b/>
          <w:bCs/>
          <w:color w:val="000000"/>
          <w:sz w:val="27"/>
          <w:szCs w:val="27"/>
        </w:rPr>
        <w:t>Authority:</w:t>
      </w:r>
      <w:r>
        <w:rPr>
          <w:rStyle w:val="apple-converted-space"/>
          <w:color w:val="000000"/>
          <w:sz w:val="27"/>
          <w:szCs w:val="27"/>
        </w:rPr>
        <w:t> </w:t>
      </w:r>
      <w:hyperlink r:id="rId9" w:history="1">
        <w:r>
          <w:rPr>
            <w:rStyle w:val="Hyperlink"/>
            <w:color w:val="631E25"/>
            <w:sz w:val="27"/>
            <w:szCs w:val="27"/>
          </w:rPr>
          <w:t>AS 28.05.011</w:t>
        </w:r>
      </w:hyperlink>
      <w:r>
        <w:rPr>
          <w:rStyle w:val="apple-converted-space"/>
          <w:color w:val="000000"/>
          <w:sz w:val="27"/>
          <w:szCs w:val="27"/>
        </w:rPr>
        <w:t> </w:t>
      </w:r>
    </w:p>
    <w:p w:rsidR="001165F8" w:rsidRDefault="001165F8">
      <w:bookmarkStart w:id="0" w:name="_GoBack"/>
      <w:bookmarkEnd w:id="0"/>
    </w:p>
    <w:sectPr w:rsidR="00116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60"/>
    <w:rsid w:val="001165F8"/>
    <w:rsid w:val="00E8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B964E-5ACB-40E5-A06B-42D0A448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2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1260"/>
    <w:rPr>
      <w:color w:val="0000FF"/>
      <w:u w:val="single"/>
    </w:rPr>
  </w:style>
  <w:style w:type="character" w:customStyle="1" w:styleId="apple-converted-space">
    <w:name w:val="apple-converted-space"/>
    <w:basedOn w:val="DefaultParagraphFont"/>
    <w:rsid w:val="00E8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ak.us/basis/folioproxy.asp?url=http://wwwjnu01.legis.state.ak.us/cgi-bin/folioisa.dll/aac/query=%5bgroup+!2713+aac+04!2E010!27!3A%5d/doc/%7bt68330%7d/pageitems=%7bbody%7d?" TargetMode="External"/><Relationship Id="rId3" Type="http://schemas.openxmlformats.org/officeDocument/2006/relationships/webSettings" Target="webSettings.xml"/><Relationship Id="rId7" Type="http://schemas.openxmlformats.org/officeDocument/2006/relationships/hyperlink" Target="http://www.legis.state.ak.us/basis/folioproxy.asp?url=http://wwwjnu01.legis.state.ak.us/cgi-bin/folioisa.dll/aac/query=%5bgroup+!2713+aac+04!2E010!27!3A%5d/doc/%7bt68329%7d/pageitems=%7bbody%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state.ak.us/basis/folioproxy.asp?url=http://wwwjnu01.legis.state.ak.us/cgi-bin/folioisa.dll/aac/query=%5bgroup+!2713+aac+04!2E010!27!3A%5d/doc/%7bt68328%7d/pageitems=%7bbody%7d?"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legis.state.ak.us/basis/folioproxy.asp?url=http://wwwjnu01.legis.state.ak.us/cgi-bin/folioisa.dll/aac/query=%5bgroup+!2713+aac+04!2E010!27!3A%5d/doc/%7bt68327%7d/pageitems=%7bbody%7d?" TargetMode="External"/><Relationship Id="rId9" Type="http://schemas.openxmlformats.org/officeDocument/2006/relationships/hyperlink" Target="http://www.legis.state.ak.us/basis/folioproxy.asp?url=http://wwwjnu01.legis.state.ak.us/cgi-bin/folioisa.dll/stattx15/query=%5bJUMP:%27AS2805011%27%5d/doc/%7b@1%7d/hits_only?firs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Legislative Affairs Agency</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Lynne Smith</cp:lastModifiedBy>
  <cp:revision>1</cp:revision>
  <dcterms:created xsi:type="dcterms:W3CDTF">2016-01-28T19:23:00Z</dcterms:created>
  <dcterms:modified xsi:type="dcterms:W3CDTF">2016-01-28T19:24:00Z</dcterms:modified>
</cp:coreProperties>
</file>