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E4" w:rsidRDefault="000367E4" w:rsidP="000367E4">
      <w:pPr>
        <w:pStyle w:val="Header"/>
        <w:jc w:val="center"/>
        <w:rPr>
          <w:b/>
          <w:bCs/>
          <w:sz w:val="32"/>
        </w:rPr>
      </w:pPr>
      <w:r>
        <w:rPr>
          <w:b/>
          <w:bCs/>
          <w:sz w:val="32"/>
        </w:rPr>
        <w:t>Alaska State Legislature</w:t>
      </w:r>
    </w:p>
    <w:p w:rsidR="000367E4" w:rsidRDefault="000367E4" w:rsidP="000367E4">
      <w:pPr>
        <w:pStyle w:val="Header"/>
        <w:jc w:val="center"/>
        <w:rPr>
          <w:b/>
          <w:sz w:val="16"/>
        </w:rPr>
      </w:pPr>
    </w:p>
    <w:p w:rsidR="000367E4" w:rsidRDefault="00565255" w:rsidP="000367E4">
      <w:pPr>
        <w:pStyle w:val="Header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106680</wp:posOffset>
                </wp:positionV>
                <wp:extent cx="2680335" cy="1554480"/>
                <wp:effectExtent l="0" t="0" r="0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0335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3FD" w:rsidRDefault="006B03FD" w:rsidP="000367E4">
                            <w:pPr>
                              <w:pStyle w:val="Heading2"/>
                            </w:pPr>
                            <w:r>
                              <w:t>Juneau</w:t>
                            </w:r>
                          </w:p>
                          <w:p w:rsidR="006B03FD" w:rsidRDefault="006B03FD" w:rsidP="000367E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State Capitol Bldg., Rm. 104</w:t>
                            </w:r>
                          </w:p>
                          <w:p w:rsidR="006B03FD" w:rsidRDefault="006B03FD" w:rsidP="000367E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Juneau, AK  99801-1182</w:t>
                            </w:r>
                          </w:p>
                          <w:p w:rsidR="006B03FD" w:rsidRDefault="006B03FD" w:rsidP="000367E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Phone (907) 465-4527</w:t>
                            </w:r>
                          </w:p>
                          <w:p w:rsidR="006B03FD" w:rsidRDefault="006B03FD" w:rsidP="000367E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 (907) 465-2197</w:t>
                            </w:r>
                          </w:p>
                          <w:p w:rsidR="006B03FD" w:rsidRDefault="006B03FD" w:rsidP="000367E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6B03FD" w:rsidRDefault="006B03FD" w:rsidP="000367E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Representative.alan.dick@legis.state.ak.us</w:t>
                            </w:r>
                          </w:p>
                          <w:p w:rsidR="006B03FD" w:rsidRDefault="006B03FD" w:rsidP="000367E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2pt;margin-top:8.4pt;width:211.05pt;height:1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" o:allowincell="f" filled="f" stroked="f">
                <v:textbox>
                  <w:txbxContent>
                    <w:p w:rsidR="006B03FD" w:rsidRDefault="006B03FD" w:rsidP="000367E4">
                      <w:pPr>
                        <w:pStyle w:val="Heading2"/>
                      </w:pPr>
                      <w:r>
                        <w:t>Juneau</w:t>
                      </w:r>
                    </w:p>
                    <w:p w:rsidR="006B03FD" w:rsidRDefault="006B03FD" w:rsidP="000367E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State Capitol Bldg., Rm. 104</w:t>
                      </w:r>
                    </w:p>
                    <w:p w:rsidR="006B03FD" w:rsidRDefault="006B03FD" w:rsidP="000367E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Juneau, AK  99801-1182</w:t>
                      </w:r>
                    </w:p>
                    <w:p w:rsidR="006B03FD" w:rsidRDefault="006B03FD" w:rsidP="000367E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Phone (907) 465-4527</w:t>
                      </w:r>
                    </w:p>
                    <w:p w:rsidR="006B03FD" w:rsidRDefault="006B03FD" w:rsidP="000367E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 (907) 465-2197</w:t>
                      </w:r>
                    </w:p>
                    <w:p w:rsidR="006B03FD" w:rsidRDefault="006B03FD" w:rsidP="000367E4">
                      <w:pPr>
                        <w:rPr>
                          <w:sz w:val="20"/>
                        </w:rPr>
                      </w:pPr>
                    </w:p>
                    <w:p w:rsidR="006B03FD" w:rsidRDefault="006B03FD" w:rsidP="000367E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Representative.alan.dick@legis.state.ak.us</w:t>
                      </w:r>
                    </w:p>
                    <w:p w:rsidR="006B03FD" w:rsidRDefault="006B03FD" w:rsidP="000367E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106680</wp:posOffset>
                </wp:positionV>
                <wp:extent cx="1600200" cy="132016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32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03FD" w:rsidRDefault="006B03FD" w:rsidP="000367E4">
                            <w:pPr>
                              <w:pStyle w:val="Heading1"/>
                              <w:jc w:val="right"/>
                            </w:pPr>
                            <w:r>
                              <w:t>Interim</w:t>
                            </w:r>
                          </w:p>
                          <w:p w:rsidR="006B03FD" w:rsidRDefault="006B03FD" w:rsidP="000367E4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1292 Sadler Way, Ste 328 </w:t>
                            </w:r>
                          </w:p>
                          <w:p w:rsidR="006B03FD" w:rsidRDefault="006B03FD" w:rsidP="000367E4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Fairbanks, AK  99701</w:t>
                            </w:r>
                          </w:p>
                          <w:p w:rsidR="006B03FD" w:rsidRDefault="006B03FD" w:rsidP="000367E4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Phone (907) 452-3434</w:t>
                            </w:r>
                          </w:p>
                          <w:p w:rsidR="006B03FD" w:rsidRDefault="006B03FD" w:rsidP="000367E4">
                            <w:pPr>
                              <w:pStyle w:val="BodyText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 (907) 452-3430</w:t>
                            </w:r>
                          </w:p>
                          <w:p w:rsidR="006B03FD" w:rsidRDefault="006B03FD" w:rsidP="000367E4">
                            <w:pPr>
                              <w:pStyle w:val="BodyText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Toll-Free (800) 491-4527</w:t>
                            </w:r>
                          </w:p>
                          <w:p w:rsidR="006B03FD" w:rsidRDefault="006B03FD" w:rsidP="000367E4">
                            <w:pPr>
                              <w:pStyle w:val="BodyText"/>
                              <w:rPr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96pt;margin-top:8.4pt;width:126pt;height:10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XirhAIAABc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" stroked="f">
                <v:textbox>
                  <w:txbxContent>
                    <w:p w:rsidR="006B03FD" w:rsidRDefault="006B03FD" w:rsidP="000367E4">
                      <w:pPr>
                        <w:pStyle w:val="Heading1"/>
                        <w:jc w:val="right"/>
                      </w:pPr>
                      <w:r>
                        <w:t>Interim</w:t>
                      </w:r>
                    </w:p>
                    <w:p w:rsidR="006B03FD" w:rsidRDefault="006B03FD" w:rsidP="000367E4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1292 Sadler Way, Ste 328 </w:t>
                      </w:r>
                    </w:p>
                    <w:p w:rsidR="006B03FD" w:rsidRDefault="006B03FD" w:rsidP="000367E4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Fairbanks, AK  99701</w:t>
                      </w:r>
                    </w:p>
                    <w:p w:rsidR="006B03FD" w:rsidRDefault="006B03FD" w:rsidP="000367E4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Phone (907) 452-3434</w:t>
                      </w:r>
                    </w:p>
                    <w:p w:rsidR="006B03FD" w:rsidRDefault="006B03FD" w:rsidP="000367E4">
                      <w:pPr>
                        <w:pStyle w:val="BodyText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 (907) 452-3430</w:t>
                      </w:r>
                    </w:p>
                    <w:p w:rsidR="006B03FD" w:rsidRDefault="006B03FD" w:rsidP="000367E4">
                      <w:pPr>
                        <w:pStyle w:val="BodyText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Toll-Free (800) 491-4527</w:t>
                      </w:r>
                    </w:p>
                    <w:p w:rsidR="006B03FD" w:rsidRDefault="006B03FD" w:rsidP="000367E4">
                      <w:pPr>
                        <w:pStyle w:val="BodyText"/>
                        <w:rPr>
                          <w:sz w:val="16"/>
                          <w:u w:val="single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367E4" w:rsidRDefault="000367E4" w:rsidP="000367E4">
      <w:pPr>
        <w:pStyle w:val="Header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1009650" cy="1057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:rsidR="000367E4" w:rsidRDefault="000367E4" w:rsidP="000367E4">
      <w:pPr>
        <w:pStyle w:val="Header"/>
        <w:jc w:val="center"/>
        <w:rPr>
          <w:b/>
          <w:sz w:val="28"/>
        </w:rPr>
      </w:pPr>
    </w:p>
    <w:p w:rsidR="000367E4" w:rsidRDefault="000367E4" w:rsidP="000367E4">
      <w:pPr>
        <w:pStyle w:val="Header"/>
        <w:jc w:val="center"/>
        <w:rPr>
          <w:b/>
          <w:bCs/>
          <w:sz w:val="32"/>
        </w:rPr>
      </w:pPr>
      <w:r>
        <w:rPr>
          <w:b/>
          <w:bCs/>
          <w:sz w:val="32"/>
        </w:rPr>
        <w:t>Representative Alan Dick</w:t>
      </w:r>
    </w:p>
    <w:p w:rsidR="000367E4" w:rsidRDefault="000367E4" w:rsidP="000367E4">
      <w:pPr>
        <w:pStyle w:val="Header"/>
        <w:jc w:val="center"/>
        <w:rPr>
          <w:i/>
          <w:sz w:val="24"/>
        </w:rPr>
      </w:pPr>
      <w:r>
        <w:rPr>
          <w:i/>
          <w:sz w:val="24"/>
        </w:rPr>
        <w:t>House District 6</w:t>
      </w:r>
    </w:p>
    <w:p w:rsidR="0084720A" w:rsidRDefault="0084720A" w:rsidP="0084720A">
      <w:pPr>
        <w:rPr>
          <w:rFonts w:ascii="Bookman Old Style" w:eastAsia="Calibri" w:hAnsi="Bookman Old Style"/>
          <w:szCs w:val="24"/>
        </w:rPr>
      </w:pPr>
    </w:p>
    <w:p w:rsidR="00D83290" w:rsidRDefault="00D83290" w:rsidP="00D83290">
      <w:pPr>
        <w:jc w:val="center"/>
        <w:rPr>
          <w:rFonts w:ascii="Bookman Old Style" w:eastAsia="Calibri" w:hAnsi="Bookman Old Style"/>
          <w:sz w:val="28"/>
          <w:szCs w:val="28"/>
        </w:rPr>
      </w:pPr>
      <w:r>
        <w:rPr>
          <w:rFonts w:ascii="Bookman Old Style" w:eastAsia="Calibri" w:hAnsi="Bookman Old Style"/>
          <w:sz w:val="28"/>
          <w:szCs w:val="28"/>
        </w:rPr>
        <w:t>Sponsor Statement</w:t>
      </w:r>
    </w:p>
    <w:p w:rsidR="007E33F1" w:rsidRDefault="00D83290" w:rsidP="00D83290">
      <w:pPr>
        <w:jc w:val="center"/>
        <w:rPr>
          <w:rFonts w:ascii="Bookman Old Style" w:eastAsia="Calibri" w:hAnsi="Bookman Old Style"/>
          <w:sz w:val="28"/>
          <w:szCs w:val="28"/>
        </w:rPr>
      </w:pPr>
      <w:r>
        <w:rPr>
          <w:rFonts w:ascii="Bookman Old Style" w:eastAsia="Calibri" w:hAnsi="Bookman Old Style"/>
          <w:sz w:val="28"/>
          <w:szCs w:val="28"/>
        </w:rPr>
        <w:t xml:space="preserve">HB 330:  </w:t>
      </w:r>
      <w:r w:rsidR="007E33F1" w:rsidRPr="00D83290">
        <w:rPr>
          <w:rFonts w:ascii="Bookman Old Style" w:eastAsia="Calibri" w:hAnsi="Bookman Old Style"/>
          <w:sz w:val="28"/>
          <w:szCs w:val="28"/>
        </w:rPr>
        <w:t>State Standards</w:t>
      </w:r>
    </w:p>
    <w:p w:rsidR="00D83290" w:rsidRPr="007E33F1" w:rsidRDefault="00D83290" w:rsidP="00D83290">
      <w:pPr>
        <w:jc w:val="center"/>
        <w:rPr>
          <w:rFonts w:ascii="Bookman Old Style" w:eastAsia="Calibri" w:hAnsi="Bookman Old Style"/>
          <w:szCs w:val="24"/>
        </w:rPr>
      </w:pPr>
    </w:p>
    <w:p w:rsidR="007E33F1" w:rsidRPr="007E33F1" w:rsidRDefault="007E33F1" w:rsidP="007E33F1">
      <w:pPr>
        <w:rPr>
          <w:rFonts w:ascii="Bookman Old Style" w:eastAsia="Calibri" w:hAnsi="Bookman Old Style"/>
          <w:szCs w:val="24"/>
        </w:rPr>
      </w:pPr>
      <w:r w:rsidRPr="007E33F1">
        <w:rPr>
          <w:rFonts w:ascii="Bookman Old Style" w:eastAsia="Calibri" w:hAnsi="Bookman Old Style"/>
          <w:szCs w:val="24"/>
        </w:rPr>
        <w:t>The State educational content and performance standards are the foundation of our educational system.</w:t>
      </w:r>
      <w:r w:rsidR="00D83290">
        <w:rPr>
          <w:rFonts w:ascii="Bookman Old Style" w:eastAsia="Calibri" w:hAnsi="Bookman Old Style"/>
          <w:szCs w:val="24"/>
        </w:rPr>
        <w:t xml:space="preserve"> </w:t>
      </w:r>
      <w:r w:rsidRPr="007E33F1">
        <w:rPr>
          <w:rFonts w:ascii="Bookman Old Style" w:eastAsia="Calibri" w:hAnsi="Bookman Old Style"/>
          <w:szCs w:val="24"/>
        </w:rPr>
        <w:t xml:space="preserve"> Upon them are built a massive superstructure: </w:t>
      </w:r>
    </w:p>
    <w:p w:rsidR="007E33F1" w:rsidRPr="007E33F1" w:rsidRDefault="007E33F1" w:rsidP="007E33F1">
      <w:pPr>
        <w:rPr>
          <w:rFonts w:ascii="Bookman Old Style" w:eastAsia="Calibri" w:hAnsi="Bookman Old Style"/>
          <w:szCs w:val="24"/>
        </w:rPr>
      </w:pPr>
      <w:r w:rsidRPr="007E33F1">
        <w:rPr>
          <w:rFonts w:ascii="Bookman Old Style" w:eastAsia="Calibri" w:hAnsi="Bookman Old Style"/>
          <w:szCs w:val="24"/>
        </w:rPr>
        <w:t>•</w:t>
      </w:r>
      <w:r w:rsidRPr="007E33F1">
        <w:rPr>
          <w:rFonts w:ascii="Bookman Old Style" w:eastAsia="Calibri" w:hAnsi="Bookman Old Style"/>
          <w:szCs w:val="24"/>
        </w:rPr>
        <w:tab/>
        <w:t>The writing of the Grade Level Expectations</w:t>
      </w:r>
      <w:r w:rsidR="00D83290" w:rsidRPr="00D83290">
        <w:t xml:space="preserve"> </w:t>
      </w:r>
      <w:r w:rsidR="00D83290">
        <w:t>(</w:t>
      </w:r>
      <w:r w:rsidR="00D83290">
        <w:rPr>
          <w:rFonts w:ascii="Bookman Old Style" w:eastAsia="Calibri" w:hAnsi="Bookman Old Style"/>
          <w:szCs w:val="24"/>
        </w:rPr>
        <w:t>GLE’s</w:t>
      </w:r>
      <w:r w:rsidRPr="007E33F1">
        <w:rPr>
          <w:rFonts w:ascii="Bookman Old Style" w:eastAsia="Calibri" w:hAnsi="Bookman Old Style"/>
          <w:szCs w:val="24"/>
        </w:rPr>
        <w:t>)</w:t>
      </w:r>
      <w:r w:rsidR="00D83290">
        <w:rPr>
          <w:rFonts w:ascii="Bookman Old Style" w:eastAsia="Calibri" w:hAnsi="Bookman Old Style"/>
          <w:szCs w:val="24"/>
        </w:rPr>
        <w:t>;</w:t>
      </w:r>
    </w:p>
    <w:p w:rsidR="007E33F1" w:rsidRPr="007E33F1" w:rsidRDefault="00D83290" w:rsidP="007E33F1">
      <w:pPr>
        <w:rPr>
          <w:rFonts w:ascii="Bookman Old Style" w:eastAsia="Calibri" w:hAnsi="Bookman Old Style"/>
          <w:szCs w:val="24"/>
        </w:rPr>
      </w:pPr>
      <w:r>
        <w:rPr>
          <w:rFonts w:ascii="Bookman Old Style" w:eastAsia="Calibri" w:hAnsi="Bookman Old Style"/>
          <w:szCs w:val="24"/>
        </w:rPr>
        <w:t>•</w:t>
      </w:r>
      <w:r>
        <w:rPr>
          <w:rFonts w:ascii="Bookman Old Style" w:eastAsia="Calibri" w:hAnsi="Bookman Old Style"/>
          <w:szCs w:val="24"/>
        </w:rPr>
        <w:tab/>
        <w:t xml:space="preserve">The choice of expensive </w:t>
      </w:r>
      <w:r w:rsidR="007E33F1" w:rsidRPr="007E33F1">
        <w:rPr>
          <w:rFonts w:ascii="Bookman Old Style" w:eastAsia="Calibri" w:hAnsi="Bookman Old Style"/>
          <w:szCs w:val="24"/>
        </w:rPr>
        <w:t>curr</w:t>
      </w:r>
      <w:r>
        <w:rPr>
          <w:rFonts w:ascii="Bookman Old Style" w:eastAsia="Calibri" w:hAnsi="Bookman Old Style"/>
          <w:szCs w:val="24"/>
        </w:rPr>
        <w:t>icula in 53 different districts;</w:t>
      </w:r>
    </w:p>
    <w:p w:rsidR="007E33F1" w:rsidRPr="007E33F1" w:rsidRDefault="00D83290" w:rsidP="007E33F1">
      <w:pPr>
        <w:rPr>
          <w:rFonts w:ascii="Bookman Old Style" w:eastAsia="Calibri" w:hAnsi="Bookman Old Style"/>
          <w:szCs w:val="24"/>
        </w:rPr>
      </w:pPr>
      <w:r>
        <w:rPr>
          <w:rFonts w:ascii="Bookman Old Style" w:eastAsia="Calibri" w:hAnsi="Bookman Old Style"/>
          <w:szCs w:val="24"/>
        </w:rPr>
        <w:t>•</w:t>
      </w:r>
      <w:r>
        <w:rPr>
          <w:rFonts w:ascii="Bookman Old Style" w:eastAsia="Calibri" w:hAnsi="Bookman Old Style"/>
          <w:szCs w:val="24"/>
        </w:rPr>
        <w:tab/>
        <w:t xml:space="preserve">Thousands of teacher </w:t>
      </w:r>
      <w:r w:rsidR="007E33F1" w:rsidRPr="007E33F1">
        <w:rPr>
          <w:rFonts w:ascii="Bookman Old Style" w:eastAsia="Calibri" w:hAnsi="Bookman Old Style"/>
          <w:szCs w:val="24"/>
        </w:rPr>
        <w:t>hours aligning</w:t>
      </w:r>
      <w:r>
        <w:rPr>
          <w:rFonts w:ascii="Bookman Old Style" w:eastAsia="Calibri" w:hAnsi="Bookman Old Style"/>
          <w:szCs w:val="24"/>
        </w:rPr>
        <w:t xml:space="preserve"> new curricula to </w:t>
      </w:r>
      <w:r w:rsidR="00F34B8E">
        <w:rPr>
          <w:rFonts w:ascii="Bookman Old Style" w:eastAsia="Calibri" w:hAnsi="Bookman Old Style"/>
          <w:szCs w:val="24"/>
        </w:rPr>
        <w:t xml:space="preserve">the </w:t>
      </w:r>
      <w:r>
        <w:rPr>
          <w:rFonts w:ascii="Bookman Old Style" w:eastAsia="Calibri" w:hAnsi="Bookman Old Style"/>
          <w:szCs w:val="24"/>
        </w:rPr>
        <w:t>new standards;</w:t>
      </w:r>
    </w:p>
    <w:p w:rsidR="007E33F1" w:rsidRPr="007E33F1" w:rsidRDefault="007E33F1" w:rsidP="007E33F1">
      <w:pPr>
        <w:rPr>
          <w:rFonts w:ascii="Bookman Old Style" w:eastAsia="Calibri" w:hAnsi="Bookman Old Style"/>
          <w:szCs w:val="24"/>
        </w:rPr>
      </w:pPr>
      <w:r w:rsidRPr="007E33F1">
        <w:rPr>
          <w:rFonts w:ascii="Bookman Old Style" w:eastAsia="Calibri" w:hAnsi="Bookman Old Style"/>
          <w:szCs w:val="24"/>
        </w:rPr>
        <w:t>•</w:t>
      </w:r>
      <w:r w:rsidRPr="007E33F1">
        <w:rPr>
          <w:rFonts w:ascii="Bookman Old Style" w:eastAsia="Calibri" w:hAnsi="Bookman Old Style"/>
          <w:szCs w:val="24"/>
        </w:rPr>
        <w:tab/>
        <w:t>Hundreds of thousands of dollars of professional developme</w:t>
      </w:r>
      <w:r w:rsidR="00D83290">
        <w:rPr>
          <w:rFonts w:ascii="Bookman Old Style" w:eastAsia="Calibri" w:hAnsi="Bookman Old Style"/>
          <w:szCs w:val="24"/>
        </w:rPr>
        <w:t>nt;</w:t>
      </w:r>
    </w:p>
    <w:p w:rsidR="007E33F1" w:rsidRPr="007E33F1" w:rsidRDefault="007E33F1" w:rsidP="007E33F1">
      <w:pPr>
        <w:rPr>
          <w:rFonts w:ascii="Bookman Old Style" w:eastAsia="Calibri" w:hAnsi="Bookman Old Style"/>
          <w:szCs w:val="24"/>
        </w:rPr>
      </w:pPr>
      <w:r w:rsidRPr="007E33F1">
        <w:rPr>
          <w:rFonts w:ascii="Bookman Old Style" w:eastAsia="Calibri" w:hAnsi="Bookman Old Style"/>
          <w:szCs w:val="24"/>
        </w:rPr>
        <w:t>•</w:t>
      </w:r>
      <w:r w:rsidRPr="007E33F1">
        <w:rPr>
          <w:rFonts w:ascii="Bookman Old Style" w:eastAsia="Calibri" w:hAnsi="Bookman Old Style"/>
          <w:szCs w:val="24"/>
        </w:rPr>
        <w:tab/>
        <w:t xml:space="preserve">Millions of </w:t>
      </w:r>
      <w:r w:rsidR="00D83290">
        <w:rPr>
          <w:rFonts w:ascii="Bookman Old Style" w:eastAsia="Calibri" w:hAnsi="Bookman Old Style"/>
          <w:szCs w:val="24"/>
        </w:rPr>
        <w:t>dollars of new assessment tools;</w:t>
      </w:r>
    </w:p>
    <w:p w:rsidR="007E33F1" w:rsidRPr="007E33F1" w:rsidRDefault="007E33F1" w:rsidP="007E33F1">
      <w:pPr>
        <w:rPr>
          <w:rFonts w:ascii="Bookman Old Style" w:eastAsia="Calibri" w:hAnsi="Bookman Old Style"/>
          <w:szCs w:val="24"/>
        </w:rPr>
      </w:pPr>
      <w:r w:rsidRPr="007E33F1">
        <w:rPr>
          <w:rFonts w:ascii="Bookman Old Style" w:eastAsia="Calibri" w:hAnsi="Bookman Old Style"/>
          <w:szCs w:val="24"/>
        </w:rPr>
        <w:t>•</w:t>
      </w:r>
      <w:r w:rsidRPr="007E33F1">
        <w:rPr>
          <w:rFonts w:ascii="Bookman Old Style" w:eastAsia="Calibri" w:hAnsi="Bookman Old Style"/>
          <w:szCs w:val="24"/>
        </w:rPr>
        <w:tab/>
        <w:t>Millions of dollars using those tools annually</w:t>
      </w:r>
      <w:r w:rsidR="00D83290">
        <w:rPr>
          <w:rFonts w:ascii="Bookman Old Style" w:eastAsia="Calibri" w:hAnsi="Bookman Old Style"/>
          <w:szCs w:val="24"/>
        </w:rPr>
        <w:t xml:space="preserve"> ($7.5M/yr over a six-</w:t>
      </w:r>
      <w:r w:rsidRPr="007E33F1">
        <w:rPr>
          <w:rFonts w:ascii="Bookman Old Style" w:eastAsia="Calibri" w:hAnsi="Bookman Old Style"/>
          <w:szCs w:val="24"/>
        </w:rPr>
        <w:t>year period)</w:t>
      </w:r>
      <w:r w:rsidR="005C5D86">
        <w:rPr>
          <w:rFonts w:ascii="Bookman Old Style" w:eastAsia="Calibri" w:hAnsi="Bookman Old Style"/>
          <w:szCs w:val="24"/>
        </w:rPr>
        <w:t xml:space="preserve">; </w:t>
      </w:r>
    </w:p>
    <w:p w:rsidR="00F71757" w:rsidRDefault="007E33F1" w:rsidP="007E33F1">
      <w:pPr>
        <w:rPr>
          <w:rFonts w:ascii="Bookman Old Style" w:eastAsia="Calibri" w:hAnsi="Bookman Old Style"/>
          <w:szCs w:val="24"/>
        </w:rPr>
      </w:pPr>
      <w:r w:rsidRPr="007E33F1">
        <w:rPr>
          <w:rFonts w:ascii="Bookman Old Style" w:eastAsia="Calibri" w:hAnsi="Bookman Old Style"/>
          <w:szCs w:val="24"/>
        </w:rPr>
        <w:t>•</w:t>
      </w:r>
      <w:r w:rsidRPr="007E33F1">
        <w:rPr>
          <w:rFonts w:ascii="Bookman Old Style" w:eastAsia="Calibri" w:hAnsi="Bookman Old Style"/>
          <w:szCs w:val="24"/>
        </w:rPr>
        <w:tab/>
        <w:t>Over $1.2B</w:t>
      </w:r>
      <w:r w:rsidR="00F34B8E">
        <w:rPr>
          <w:rFonts w:ascii="Bookman Old Style" w:eastAsia="Calibri" w:hAnsi="Bookman Old Style"/>
          <w:szCs w:val="24"/>
        </w:rPr>
        <w:t xml:space="preserve"> annual funding supporting the system driven by the new standards</w:t>
      </w:r>
      <w:r w:rsidR="00565255">
        <w:rPr>
          <w:rFonts w:ascii="Bookman Old Style" w:eastAsia="Calibri" w:hAnsi="Bookman Old Style"/>
          <w:szCs w:val="24"/>
        </w:rPr>
        <w:t>;</w:t>
      </w:r>
      <w:r w:rsidR="005C5D86">
        <w:rPr>
          <w:rFonts w:ascii="Bookman Old Style" w:eastAsia="Calibri" w:hAnsi="Bookman Old Style"/>
          <w:szCs w:val="24"/>
        </w:rPr>
        <w:t xml:space="preserve"> and</w:t>
      </w:r>
    </w:p>
    <w:p w:rsidR="007E33F1" w:rsidRPr="00F71757" w:rsidRDefault="00F71757" w:rsidP="00F71757">
      <w:pPr>
        <w:pStyle w:val="ListParagraph"/>
        <w:numPr>
          <w:ilvl w:val="0"/>
          <w:numId w:val="4"/>
        </w:numPr>
        <w:ind w:hanging="720"/>
        <w:rPr>
          <w:rFonts w:ascii="Bookman Old Style" w:eastAsia="Calibri" w:hAnsi="Bookman Old Style"/>
          <w:szCs w:val="24"/>
        </w:rPr>
      </w:pPr>
      <w:r w:rsidRPr="00F71757">
        <w:rPr>
          <w:rFonts w:ascii="Bookman Old Style" w:eastAsia="Calibri" w:hAnsi="Bookman Old Style"/>
          <w:szCs w:val="24"/>
        </w:rPr>
        <w:t>The quality of instruction for over 1</w:t>
      </w:r>
      <w:r w:rsidR="005C5D86">
        <w:rPr>
          <w:rFonts w:ascii="Bookman Old Style" w:eastAsia="Calibri" w:hAnsi="Bookman Old Style"/>
          <w:szCs w:val="24"/>
        </w:rPr>
        <w:t>30</w:t>
      </w:r>
      <w:r w:rsidRPr="00F71757">
        <w:rPr>
          <w:rFonts w:ascii="Bookman Old Style" w:eastAsia="Calibri" w:hAnsi="Bookman Old Style"/>
          <w:szCs w:val="24"/>
        </w:rPr>
        <w:t>,000 students.</w:t>
      </w:r>
    </w:p>
    <w:p w:rsidR="007E33F1" w:rsidRPr="007E33F1" w:rsidRDefault="007E33F1" w:rsidP="007E33F1">
      <w:pPr>
        <w:rPr>
          <w:rFonts w:ascii="Bookman Old Style" w:eastAsia="Calibri" w:hAnsi="Bookman Old Style"/>
          <w:szCs w:val="24"/>
        </w:rPr>
      </w:pPr>
    </w:p>
    <w:p w:rsidR="00F34B8E" w:rsidRDefault="00D83290" w:rsidP="007E33F1">
      <w:pPr>
        <w:rPr>
          <w:rFonts w:ascii="Bookman Old Style" w:eastAsia="Calibri" w:hAnsi="Bookman Old Style"/>
          <w:szCs w:val="24"/>
        </w:rPr>
      </w:pPr>
      <w:r>
        <w:rPr>
          <w:rFonts w:ascii="Bookman Old Style" w:eastAsia="Calibri" w:hAnsi="Bookman Old Style"/>
          <w:szCs w:val="24"/>
        </w:rPr>
        <w:t>The cost-to-</w:t>
      </w:r>
      <w:r w:rsidR="007E33F1" w:rsidRPr="007E33F1">
        <w:rPr>
          <w:rFonts w:ascii="Bookman Old Style" w:eastAsia="Calibri" w:hAnsi="Bookman Old Style"/>
          <w:szCs w:val="24"/>
        </w:rPr>
        <w:t xml:space="preserve">date of producing the standards </w:t>
      </w:r>
      <w:r>
        <w:rPr>
          <w:rFonts w:ascii="Bookman Old Style" w:eastAsia="Calibri" w:hAnsi="Bookman Old Style"/>
          <w:szCs w:val="24"/>
        </w:rPr>
        <w:t>the Department of Education &amp; Early Development</w:t>
      </w:r>
      <w:r w:rsidR="002E2DBA">
        <w:rPr>
          <w:rFonts w:ascii="Bookman Old Style" w:eastAsia="Calibri" w:hAnsi="Bookman Old Style"/>
          <w:szCs w:val="24"/>
        </w:rPr>
        <w:t xml:space="preserve"> is proposing for adoption has been </w:t>
      </w:r>
      <w:r w:rsidR="007E33F1" w:rsidRPr="007E33F1">
        <w:rPr>
          <w:rFonts w:ascii="Bookman Old Style" w:eastAsia="Calibri" w:hAnsi="Bookman Old Style"/>
          <w:szCs w:val="24"/>
        </w:rPr>
        <w:t xml:space="preserve">$270,886. </w:t>
      </w:r>
      <w:r>
        <w:rPr>
          <w:rFonts w:ascii="Bookman Old Style" w:eastAsia="Calibri" w:hAnsi="Bookman Old Style"/>
          <w:szCs w:val="24"/>
        </w:rPr>
        <w:t xml:space="preserve"> </w:t>
      </w:r>
      <w:r w:rsidR="00F34B8E">
        <w:rPr>
          <w:rFonts w:ascii="Bookman Old Style" w:eastAsia="Calibri" w:hAnsi="Bookman Old Style"/>
          <w:szCs w:val="24"/>
        </w:rPr>
        <w:t>The standards</w:t>
      </w:r>
      <w:r w:rsidR="007E33F1" w:rsidRPr="007E33F1">
        <w:rPr>
          <w:rFonts w:ascii="Bookman Old Style" w:eastAsia="Calibri" w:hAnsi="Bookman Old Style"/>
          <w:szCs w:val="24"/>
        </w:rPr>
        <w:t xml:space="preserve"> were created in eight separate meetings</w:t>
      </w:r>
      <w:r w:rsidR="00F34B8E">
        <w:rPr>
          <w:rFonts w:ascii="Bookman Old Style" w:eastAsia="Calibri" w:hAnsi="Bookman Old Style"/>
          <w:szCs w:val="24"/>
        </w:rPr>
        <w:t xml:space="preserve"> attended by a sliver of stakeholders</w:t>
      </w:r>
      <w:r w:rsidR="007E33F1" w:rsidRPr="007E33F1">
        <w:rPr>
          <w:rFonts w:ascii="Bookman Old Style" w:eastAsia="Calibri" w:hAnsi="Bookman Old Style"/>
          <w:szCs w:val="24"/>
        </w:rPr>
        <w:t>.</w:t>
      </w:r>
      <w:bookmarkStart w:id="0" w:name="_GoBack"/>
      <w:bookmarkEnd w:id="0"/>
      <w:r w:rsidR="007E33F1" w:rsidRPr="007E33F1">
        <w:rPr>
          <w:rFonts w:ascii="Bookman Old Style" w:eastAsia="Calibri" w:hAnsi="Bookman Old Style"/>
          <w:szCs w:val="24"/>
        </w:rPr>
        <w:t xml:space="preserve"> </w:t>
      </w:r>
      <w:r w:rsidR="005C5D86">
        <w:rPr>
          <w:rFonts w:ascii="Bookman Old Style" w:eastAsia="Calibri" w:hAnsi="Bookman Old Style"/>
          <w:szCs w:val="24"/>
        </w:rPr>
        <w:t xml:space="preserve"> </w:t>
      </w:r>
      <w:r w:rsidR="007E33F1" w:rsidRPr="007E33F1">
        <w:rPr>
          <w:rFonts w:ascii="Bookman Old Style" w:eastAsia="Calibri" w:hAnsi="Bookman Old Style"/>
          <w:szCs w:val="24"/>
        </w:rPr>
        <w:t xml:space="preserve">The superstructure built upon them as well as annual maintenance will cost multiple </w:t>
      </w:r>
      <w:r>
        <w:rPr>
          <w:rFonts w:ascii="Bookman Old Style" w:eastAsia="Calibri" w:hAnsi="Bookman Old Style"/>
          <w:szCs w:val="24"/>
        </w:rPr>
        <w:t>billions of dollars</w:t>
      </w:r>
      <w:r w:rsidR="00F71757">
        <w:rPr>
          <w:rFonts w:ascii="Bookman Old Style" w:eastAsia="Calibri" w:hAnsi="Bookman Old Style"/>
          <w:szCs w:val="24"/>
        </w:rPr>
        <w:t xml:space="preserve"> and directly </w:t>
      </w:r>
      <w:r w:rsidR="006B03FD">
        <w:rPr>
          <w:rFonts w:ascii="Bookman Old Style" w:eastAsia="Calibri" w:hAnsi="Bookman Old Style"/>
          <w:szCs w:val="24"/>
        </w:rPr>
        <w:t xml:space="preserve">impact </w:t>
      </w:r>
      <w:r w:rsidR="00F71757">
        <w:rPr>
          <w:rFonts w:ascii="Bookman Old Style" w:eastAsia="Calibri" w:hAnsi="Bookman Old Style"/>
          <w:szCs w:val="24"/>
        </w:rPr>
        <w:t xml:space="preserve">every </w:t>
      </w:r>
      <w:r w:rsidR="006B03FD">
        <w:rPr>
          <w:rFonts w:ascii="Bookman Old Style" w:eastAsia="Calibri" w:hAnsi="Bookman Old Style"/>
          <w:szCs w:val="24"/>
        </w:rPr>
        <w:t>facet</w:t>
      </w:r>
      <w:r w:rsidR="00F71757">
        <w:rPr>
          <w:rFonts w:ascii="Bookman Old Style" w:eastAsia="Calibri" w:hAnsi="Bookman Old Style"/>
          <w:szCs w:val="24"/>
        </w:rPr>
        <w:t xml:space="preserve"> of instruction</w:t>
      </w:r>
      <w:r w:rsidR="002E2DBA">
        <w:rPr>
          <w:rFonts w:ascii="Bookman Old Style" w:eastAsia="Calibri" w:hAnsi="Bookman Old Style"/>
          <w:szCs w:val="24"/>
        </w:rPr>
        <w:t xml:space="preserve"> statewide</w:t>
      </w:r>
      <w:r w:rsidR="007E33F1" w:rsidRPr="007E33F1">
        <w:rPr>
          <w:rFonts w:ascii="Bookman Old Style" w:eastAsia="Calibri" w:hAnsi="Bookman Old Style"/>
          <w:szCs w:val="24"/>
        </w:rPr>
        <w:t>.</w:t>
      </w:r>
    </w:p>
    <w:p w:rsidR="007E33F1" w:rsidRDefault="007E33F1" w:rsidP="007E33F1">
      <w:pPr>
        <w:rPr>
          <w:rFonts w:ascii="Bookman Old Style" w:eastAsia="Calibri" w:hAnsi="Bookman Old Style"/>
          <w:szCs w:val="24"/>
        </w:rPr>
      </w:pPr>
    </w:p>
    <w:p w:rsidR="00F34B8E" w:rsidRDefault="00F34B8E" w:rsidP="00F34B8E">
      <w:pPr>
        <w:rPr>
          <w:rFonts w:ascii="Bookman Old Style" w:eastAsia="Calibri" w:hAnsi="Bookman Old Style"/>
          <w:szCs w:val="24"/>
        </w:rPr>
      </w:pPr>
      <w:r w:rsidRPr="007E33F1">
        <w:rPr>
          <w:rFonts w:ascii="Bookman Old Style" w:eastAsia="Calibri" w:hAnsi="Bookman Old Style"/>
          <w:szCs w:val="24"/>
        </w:rPr>
        <w:t xml:space="preserve">My research has clearly shown that the proposed standards have not been properly vetted by industry and those involved in the career destinations of our students. </w:t>
      </w:r>
      <w:r>
        <w:rPr>
          <w:rFonts w:ascii="Bookman Old Style" w:eastAsia="Calibri" w:hAnsi="Bookman Old Style"/>
          <w:szCs w:val="24"/>
        </w:rPr>
        <w:t xml:space="preserve"> </w:t>
      </w:r>
      <w:r w:rsidRPr="007E33F1">
        <w:rPr>
          <w:rFonts w:ascii="Bookman Old Style" w:eastAsia="Calibri" w:hAnsi="Bookman Old Style"/>
          <w:szCs w:val="24"/>
        </w:rPr>
        <w:t>All curriculum presented to students should have a clear pathway to potential careers.</w:t>
      </w:r>
      <w:r>
        <w:rPr>
          <w:rFonts w:ascii="Bookman Old Style" w:eastAsia="Calibri" w:hAnsi="Bookman Old Style"/>
          <w:szCs w:val="24"/>
        </w:rPr>
        <w:t xml:space="preserve"> </w:t>
      </w:r>
      <w:r w:rsidRPr="007E33F1">
        <w:rPr>
          <w:rFonts w:ascii="Bookman Old Style" w:eastAsia="Calibri" w:hAnsi="Bookman Old Style"/>
          <w:szCs w:val="24"/>
        </w:rPr>
        <w:t xml:space="preserve"> </w:t>
      </w:r>
    </w:p>
    <w:p w:rsidR="00D83290" w:rsidRPr="007E33F1" w:rsidRDefault="00D83290" w:rsidP="007E33F1">
      <w:pPr>
        <w:rPr>
          <w:rFonts w:ascii="Bookman Old Style" w:eastAsia="Calibri" w:hAnsi="Bookman Old Style"/>
          <w:szCs w:val="24"/>
        </w:rPr>
      </w:pPr>
    </w:p>
    <w:p w:rsidR="00D83290" w:rsidRPr="007E33F1" w:rsidRDefault="002E2DBA" w:rsidP="007E33F1">
      <w:pPr>
        <w:rPr>
          <w:rFonts w:ascii="Bookman Old Style" w:eastAsia="Calibri" w:hAnsi="Bookman Old Style"/>
          <w:szCs w:val="24"/>
        </w:rPr>
      </w:pPr>
      <w:r>
        <w:rPr>
          <w:rFonts w:ascii="Bookman Old Style" w:eastAsia="Calibri" w:hAnsi="Bookman Old Style"/>
          <w:szCs w:val="24"/>
        </w:rPr>
        <w:t>Educational funding</w:t>
      </w:r>
      <w:r w:rsidR="007E33F1" w:rsidRPr="007E33F1">
        <w:rPr>
          <w:rFonts w:ascii="Bookman Old Style" w:eastAsia="Calibri" w:hAnsi="Bookman Old Style"/>
          <w:szCs w:val="24"/>
        </w:rPr>
        <w:t xml:space="preserve"> and student performance are under </w:t>
      </w:r>
      <w:r w:rsidR="00F71757">
        <w:rPr>
          <w:rFonts w:ascii="Bookman Old Style" w:eastAsia="Calibri" w:hAnsi="Bookman Old Style"/>
          <w:szCs w:val="24"/>
        </w:rPr>
        <w:t xml:space="preserve">continual </w:t>
      </w:r>
      <w:r w:rsidR="00D83290">
        <w:rPr>
          <w:rFonts w:ascii="Bookman Old Style" w:eastAsia="Calibri" w:hAnsi="Bookman Old Style"/>
          <w:szCs w:val="24"/>
        </w:rPr>
        <w:t>intense</w:t>
      </w:r>
      <w:r>
        <w:rPr>
          <w:rFonts w:ascii="Bookman Old Style" w:eastAsia="Calibri" w:hAnsi="Bookman Old Style"/>
          <w:szCs w:val="24"/>
        </w:rPr>
        <w:t xml:space="preserve"> scrutiny.</w:t>
      </w:r>
      <w:r w:rsidR="005C5D86">
        <w:rPr>
          <w:rFonts w:ascii="Bookman Old Style" w:eastAsia="Calibri" w:hAnsi="Bookman Old Style"/>
          <w:szCs w:val="24"/>
        </w:rPr>
        <w:t xml:space="preserve">  These subjects </w:t>
      </w:r>
      <w:r w:rsidR="007E33F1" w:rsidRPr="007E33F1">
        <w:rPr>
          <w:rFonts w:ascii="Bookman Old Style" w:eastAsia="Calibri" w:hAnsi="Bookman Old Style"/>
          <w:szCs w:val="24"/>
        </w:rPr>
        <w:t>are the source of great consternation</w:t>
      </w:r>
      <w:r w:rsidR="00D83290">
        <w:rPr>
          <w:rFonts w:ascii="Bookman Old Style" w:eastAsia="Calibri" w:hAnsi="Bookman Old Style"/>
          <w:szCs w:val="24"/>
        </w:rPr>
        <w:t xml:space="preserve"> for parents, educators and policy makers</w:t>
      </w:r>
      <w:r w:rsidR="007E33F1" w:rsidRPr="007E33F1">
        <w:rPr>
          <w:rFonts w:ascii="Bookman Old Style" w:eastAsia="Calibri" w:hAnsi="Bookman Old Style"/>
          <w:szCs w:val="24"/>
        </w:rPr>
        <w:t xml:space="preserve">. </w:t>
      </w:r>
      <w:r w:rsidR="00D83290">
        <w:rPr>
          <w:rFonts w:ascii="Bookman Old Style" w:eastAsia="Calibri" w:hAnsi="Bookman Old Style"/>
          <w:szCs w:val="24"/>
        </w:rPr>
        <w:t xml:space="preserve"> </w:t>
      </w:r>
      <w:r w:rsidR="007E33F1" w:rsidRPr="007E33F1">
        <w:rPr>
          <w:rFonts w:ascii="Bookman Old Style" w:eastAsia="Calibri" w:hAnsi="Bookman Old Style"/>
          <w:szCs w:val="24"/>
        </w:rPr>
        <w:t>It only makes sense that the foundation of our educational system for the next six-year cycle should be of the highest quality</w:t>
      </w:r>
      <w:r w:rsidR="00F71757">
        <w:rPr>
          <w:rFonts w:ascii="Bookman Old Style" w:eastAsia="Calibri" w:hAnsi="Bookman Old Style"/>
          <w:szCs w:val="24"/>
        </w:rPr>
        <w:t xml:space="preserve"> and </w:t>
      </w:r>
      <w:r w:rsidR="00142559">
        <w:rPr>
          <w:rFonts w:ascii="Bookman Old Style" w:eastAsia="Calibri" w:hAnsi="Bookman Old Style"/>
          <w:szCs w:val="24"/>
        </w:rPr>
        <w:t xml:space="preserve">directed at fulfilling our </w:t>
      </w:r>
      <w:r w:rsidR="00F71757">
        <w:rPr>
          <w:rFonts w:ascii="Bookman Old Style" w:eastAsia="Calibri" w:hAnsi="Bookman Old Style"/>
          <w:szCs w:val="24"/>
        </w:rPr>
        <w:t>mission statements.</w:t>
      </w:r>
    </w:p>
    <w:p w:rsidR="00D83290" w:rsidRPr="007E33F1" w:rsidRDefault="00D83290" w:rsidP="007E33F1">
      <w:pPr>
        <w:rPr>
          <w:rFonts w:ascii="Bookman Old Style" w:eastAsia="Calibri" w:hAnsi="Bookman Old Style"/>
          <w:szCs w:val="24"/>
        </w:rPr>
      </w:pPr>
    </w:p>
    <w:p w:rsidR="007E33F1" w:rsidRDefault="007E33F1" w:rsidP="007E33F1">
      <w:pPr>
        <w:rPr>
          <w:rFonts w:ascii="Bookman Old Style" w:eastAsia="Calibri" w:hAnsi="Bookman Old Style"/>
          <w:szCs w:val="24"/>
        </w:rPr>
      </w:pPr>
      <w:r w:rsidRPr="007E33F1">
        <w:rPr>
          <w:rFonts w:ascii="Bookman Old Style" w:eastAsia="Calibri" w:hAnsi="Bookman Old Style"/>
          <w:szCs w:val="24"/>
        </w:rPr>
        <w:t xml:space="preserve">The purpose of this bill is to gather a </w:t>
      </w:r>
      <w:r w:rsidR="00F34B8E">
        <w:rPr>
          <w:rFonts w:ascii="Bookman Old Style" w:eastAsia="Calibri" w:hAnsi="Bookman Old Style"/>
          <w:szCs w:val="24"/>
        </w:rPr>
        <w:t xml:space="preserve">representative </w:t>
      </w:r>
      <w:r w:rsidRPr="007E33F1">
        <w:rPr>
          <w:rFonts w:ascii="Bookman Old Style" w:eastAsia="Calibri" w:hAnsi="Bookman Old Style"/>
          <w:szCs w:val="24"/>
        </w:rPr>
        <w:t xml:space="preserve">working group that will develop a process by </w:t>
      </w:r>
      <w:r w:rsidR="00F34B8E">
        <w:rPr>
          <w:rFonts w:ascii="Bookman Old Style" w:eastAsia="Calibri" w:hAnsi="Bookman Old Style"/>
          <w:szCs w:val="24"/>
        </w:rPr>
        <w:t xml:space="preserve">which the standards are vetted. </w:t>
      </w:r>
      <w:r w:rsidRPr="007E33F1">
        <w:rPr>
          <w:rFonts w:ascii="Bookman Old Style" w:eastAsia="Calibri" w:hAnsi="Bookman Old Style"/>
          <w:szCs w:val="24"/>
        </w:rPr>
        <w:t xml:space="preserve">Once the </w:t>
      </w:r>
      <w:r w:rsidR="002E2DBA">
        <w:rPr>
          <w:rFonts w:ascii="Bookman Old Style" w:eastAsia="Calibri" w:hAnsi="Bookman Old Style"/>
          <w:szCs w:val="24"/>
        </w:rPr>
        <w:t xml:space="preserve">vetting </w:t>
      </w:r>
      <w:r w:rsidRPr="007E33F1">
        <w:rPr>
          <w:rFonts w:ascii="Bookman Old Style" w:eastAsia="Calibri" w:hAnsi="Bookman Old Style"/>
          <w:szCs w:val="24"/>
        </w:rPr>
        <w:t xml:space="preserve">process is developed, it will be available for all future cycles of standards </w:t>
      </w:r>
      <w:r w:rsidR="00F71757">
        <w:rPr>
          <w:rFonts w:ascii="Bookman Old Style" w:eastAsia="Calibri" w:hAnsi="Bookman Old Style"/>
          <w:szCs w:val="24"/>
        </w:rPr>
        <w:t xml:space="preserve">creation and </w:t>
      </w:r>
      <w:r w:rsidRPr="007E33F1">
        <w:rPr>
          <w:rFonts w:ascii="Bookman Old Style" w:eastAsia="Calibri" w:hAnsi="Bookman Old Style"/>
          <w:szCs w:val="24"/>
        </w:rPr>
        <w:t xml:space="preserve">modification. </w:t>
      </w:r>
    </w:p>
    <w:p w:rsidR="00D83290" w:rsidRPr="007E33F1" w:rsidRDefault="00D83290" w:rsidP="007E33F1">
      <w:pPr>
        <w:rPr>
          <w:rFonts w:ascii="Bookman Old Style" w:eastAsia="Calibri" w:hAnsi="Bookman Old Style"/>
          <w:szCs w:val="24"/>
        </w:rPr>
      </w:pPr>
    </w:p>
    <w:p w:rsidR="0084720A" w:rsidRPr="0084720A" w:rsidRDefault="00D83290" w:rsidP="0084720A">
      <w:pPr>
        <w:rPr>
          <w:rFonts w:ascii="Bookman Old Style" w:eastAsia="Calibri" w:hAnsi="Bookman Old Style"/>
          <w:szCs w:val="24"/>
        </w:rPr>
      </w:pPr>
      <w:r>
        <w:rPr>
          <w:rFonts w:ascii="Bookman Old Style" w:eastAsia="Calibri" w:hAnsi="Bookman Old Style"/>
          <w:szCs w:val="24"/>
        </w:rPr>
        <w:t>With well-</w:t>
      </w:r>
      <w:r w:rsidR="007E33F1" w:rsidRPr="007E33F1">
        <w:rPr>
          <w:rFonts w:ascii="Bookman Old Style" w:eastAsia="Calibri" w:hAnsi="Bookman Old Style"/>
          <w:szCs w:val="24"/>
        </w:rPr>
        <w:t xml:space="preserve">vetted standards, we can be confident that the billions of </w:t>
      </w:r>
      <w:r>
        <w:rPr>
          <w:rFonts w:ascii="Bookman Old Style" w:eastAsia="Calibri" w:hAnsi="Bookman Old Style"/>
          <w:szCs w:val="24"/>
        </w:rPr>
        <w:t>dollars spent over the next six-year</w:t>
      </w:r>
      <w:r w:rsidR="007E33F1" w:rsidRPr="007E33F1">
        <w:rPr>
          <w:rFonts w:ascii="Bookman Old Style" w:eastAsia="Calibri" w:hAnsi="Bookman Old Style"/>
          <w:szCs w:val="24"/>
        </w:rPr>
        <w:t xml:space="preserve"> cycle will bring the best result possible. </w:t>
      </w:r>
      <w:r>
        <w:rPr>
          <w:rFonts w:ascii="Bookman Old Style" w:eastAsia="Calibri" w:hAnsi="Bookman Old Style"/>
          <w:szCs w:val="24"/>
        </w:rPr>
        <w:t xml:space="preserve"> </w:t>
      </w:r>
      <w:r w:rsidR="00F71757">
        <w:rPr>
          <w:rFonts w:ascii="Bookman Old Style" w:eastAsia="Calibri" w:hAnsi="Bookman Old Style"/>
          <w:szCs w:val="24"/>
        </w:rPr>
        <w:t xml:space="preserve">We can </w:t>
      </w:r>
      <w:r w:rsidR="002E2DBA">
        <w:rPr>
          <w:rFonts w:ascii="Bookman Old Style" w:eastAsia="Calibri" w:hAnsi="Bookman Old Style"/>
          <w:szCs w:val="24"/>
        </w:rPr>
        <w:t xml:space="preserve">also </w:t>
      </w:r>
      <w:r w:rsidR="00F71757">
        <w:rPr>
          <w:rFonts w:ascii="Bookman Old Style" w:eastAsia="Calibri" w:hAnsi="Bookman Old Style"/>
          <w:szCs w:val="24"/>
        </w:rPr>
        <w:t>be confident that we are</w:t>
      </w:r>
      <w:r w:rsidR="007E33F1" w:rsidRPr="007E33F1">
        <w:rPr>
          <w:rFonts w:ascii="Bookman Old Style" w:eastAsia="Calibri" w:hAnsi="Bookman Old Style"/>
          <w:szCs w:val="24"/>
        </w:rPr>
        <w:t xml:space="preserve"> </w:t>
      </w:r>
      <w:r w:rsidR="00F34B8E">
        <w:rPr>
          <w:rFonts w:ascii="Bookman Old Style" w:eastAsia="Calibri" w:hAnsi="Bookman Old Style"/>
          <w:szCs w:val="24"/>
        </w:rPr>
        <w:t xml:space="preserve">creating a clear pathway for </w:t>
      </w:r>
      <w:r w:rsidR="007E33F1" w:rsidRPr="007E33F1">
        <w:rPr>
          <w:rFonts w:ascii="Bookman Old Style" w:eastAsia="Calibri" w:hAnsi="Bookman Old Style"/>
          <w:szCs w:val="24"/>
        </w:rPr>
        <w:t>intelligent, productive</w:t>
      </w:r>
      <w:r>
        <w:rPr>
          <w:rFonts w:ascii="Bookman Old Style" w:eastAsia="Calibri" w:hAnsi="Bookman Old Style"/>
          <w:szCs w:val="24"/>
        </w:rPr>
        <w:t xml:space="preserve"> and</w:t>
      </w:r>
      <w:r w:rsidR="007E33F1" w:rsidRPr="007E33F1">
        <w:rPr>
          <w:rFonts w:ascii="Bookman Old Style" w:eastAsia="Calibri" w:hAnsi="Bookman Old Style"/>
          <w:szCs w:val="24"/>
        </w:rPr>
        <w:t xml:space="preserve"> engaged young people</w:t>
      </w:r>
      <w:r w:rsidR="00F34B8E">
        <w:rPr>
          <w:rFonts w:ascii="Bookman Old Style" w:eastAsia="Calibri" w:hAnsi="Bookman Old Style"/>
          <w:szCs w:val="24"/>
        </w:rPr>
        <w:t xml:space="preserve"> to become successful at whatever </w:t>
      </w:r>
      <w:r w:rsidR="00F71757">
        <w:rPr>
          <w:rFonts w:ascii="Bookman Old Style" w:eastAsia="Calibri" w:hAnsi="Bookman Old Style"/>
          <w:szCs w:val="24"/>
        </w:rPr>
        <w:t xml:space="preserve">endeavor </w:t>
      </w:r>
      <w:r w:rsidR="00F34B8E">
        <w:rPr>
          <w:rFonts w:ascii="Bookman Old Style" w:eastAsia="Calibri" w:hAnsi="Bookman Old Style"/>
          <w:szCs w:val="24"/>
        </w:rPr>
        <w:t>they choose</w:t>
      </w:r>
      <w:r w:rsidR="007E33F1" w:rsidRPr="007E33F1">
        <w:rPr>
          <w:rFonts w:ascii="Bookman Old Style" w:eastAsia="Calibri" w:hAnsi="Bookman Old Style"/>
          <w:szCs w:val="24"/>
        </w:rPr>
        <w:t xml:space="preserve">. </w:t>
      </w:r>
      <w:r w:rsidR="005C5D86">
        <w:rPr>
          <w:rFonts w:ascii="Bookman Old Style" w:eastAsia="Calibri" w:hAnsi="Bookman Old Style"/>
          <w:szCs w:val="24"/>
        </w:rPr>
        <w:t xml:space="preserve"> </w:t>
      </w:r>
      <w:r w:rsidR="002E2DBA">
        <w:rPr>
          <w:rFonts w:ascii="Bookman Old Style" w:eastAsia="Calibri" w:hAnsi="Bookman Old Style"/>
          <w:szCs w:val="24"/>
        </w:rPr>
        <w:t xml:space="preserve">To do less would be irresponsible. </w:t>
      </w:r>
    </w:p>
    <w:sectPr w:rsidR="0084720A" w:rsidRPr="0084720A" w:rsidSect="008472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249"/>
    <w:multiLevelType w:val="hybridMultilevel"/>
    <w:tmpl w:val="470A9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F1AEB"/>
    <w:multiLevelType w:val="hybridMultilevel"/>
    <w:tmpl w:val="D91E1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E0F50"/>
    <w:multiLevelType w:val="hybridMultilevel"/>
    <w:tmpl w:val="298C3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EF0B40"/>
    <w:multiLevelType w:val="hybridMultilevel"/>
    <w:tmpl w:val="9EEE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E4"/>
    <w:rsid w:val="000367E4"/>
    <w:rsid w:val="001004E8"/>
    <w:rsid w:val="00142559"/>
    <w:rsid w:val="00234FD9"/>
    <w:rsid w:val="00283403"/>
    <w:rsid w:val="002E2DBA"/>
    <w:rsid w:val="004463A5"/>
    <w:rsid w:val="00565255"/>
    <w:rsid w:val="00585678"/>
    <w:rsid w:val="005C5D86"/>
    <w:rsid w:val="0068675B"/>
    <w:rsid w:val="006B03FD"/>
    <w:rsid w:val="007E33F1"/>
    <w:rsid w:val="0084720A"/>
    <w:rsid w:val="00885928"/>
    <w:rsid w:val="0091267C"/>
    <w:rsid w:val="00987076"/>
    <w:rsid w:val="00B05580"/>
    <w:rsid w:val="00B32210"/>
    <w:rsid w:val="00BB5590"/>
    <w:rsid w:val="00CD5CD2"/>
    <w:rsid w:val="00D17161"/>
    <w:rsid w:val="00D83290"/>
    <w:rsid w:val="00EA1778"/>
    <w:rsid w:val="00F34B8E"/>
    <w:rsid w:val="00F71757"/>
    <w:rsid w:val="00FC0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7E4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367E4"/>
    <w:pPr>
      <w:keepNext/>
      <w:jc w:val="center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0367E4"/>
    <w:pPr>
      <w:keepNext/>
      <w:outlineLvl w:val="1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67E4"/>
    <w:rPr>
      <w:rFonts w:ascii="Palatino" w:eastAsia="Times New Roman" w:hAnsi="Palatino" w:cs="Times New Roman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0367E4"/>
    <w:rPr>
      <w:rFonts w:ascii="Palatino" w:eastAsia="Times New Roman" w:hAnsi="Palatino" w:cs="Times New Roman"/>
      <w:sz w:val="20"/>
      <w:szCs w:val="20"/>
      <w:u w:val="single"/>
    </w:rPr>
  </w:style>
  <w:style w:type="paragraph" w:styleId="Header">
    <w:name w:val="header"/>
    <w:basedOn w:val="Normal"/>
    <w:link w:val="HeaderChar"/>
    <w:rsid w:val="000367E4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0367E4"/>
    <w:rPr>
      <w:rFonts w:ascii="Palatino" w:eastAsia="Times New Roman" w:hAnsi="Palatino" w:cs="Times New Roman"/>
      <w:sz w:val="20"/>
      <w:szCs w:val="20"/>
    </w:rPr>
  </w:style>
  <w:style w:type="paragraph" w:styleId="BodyText">
    <w:name w:val="Body Text"/>
    <w:basedOn w:val="Normal"/>
    <w:link w:val="BodyTextChar"/>
    <w:rsid w:val="000367E4"/>
    <w:rPr>
      <w:sz w:val="18"/>
    </w:rPr>
  </w:style>
  <w:style w:type="character" w:customStyle="1" w:styleId="BodyTextChar">
    <w:name w:val="Body Text Char"/>
    <w:basedOn w:val="DefaultParagraphFont"/>
    <w:link w:val="BodyText"/>
    <w:rsid w:val="000367E4"/>
    <w:rPr>
      <w:rFonts w:ascii="Palatino" w:eastAsia="Times New Roman" w:hAnsi="Palatino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7E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1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7E4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367E4"/>
    <w:pPr>
      <w:keepNext/>
      <w:jc w:val="center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0367E4"/>
    <w:pPr>
      <w:keepNext/>
      <w:outlineLvl w:val="1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67E4"/>
    <w:rPr>
      <w:rFonts w:ascii="Palatino" w:eastAsia="Times New Roman" w:hAnsi="Palatino" w:cs="Times New Roman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0367E4"/>
    <w:rPr>
      <w:rFonts w:ascii="Palatino" w:eastAsia="Times New Roman" w:hAnsi="Palatino" w:cs="Times New Roman"/>
      <w:sz w:val="20"/>
      <w:szCs w:val="20"/>
      <w:u w:val="single"/>
    </w:rPr>
  </w:style>
  <w:style w:type="paragraph" w:styleId="Header">
    <w:name w:val="header"/>
    <w:basedOn w:val="Normal"/>
    <w:link w:val="HeaderChar"/>
    <w:rsid w:val="000367E4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0367E4"/>
    <w:rPr>
      <w:rFonts w:ascii="Palatino" w:eastAsia="Times New Roman" w:hAnsi="Palatino" w:cs="Times New Roman"/>
      <w:sz w:val="20"/>
      <w:szCs w:val="20"/>
    </w:rPr>
  </w:style>
  <w:style w:type="paragraph" w:styleId="BodyText">
    <w:name w:val="Body Text"/>
    <w:basedOn w:val="Normal"/>
    <w:link w:val="BodyTextChar"/>
    <w:rsid w:val="000367E4"/>
    <w:rPr>
      <w:sz w:val="18"/>
    </w:rPr>
  </w:style>
  <w:style w:type="character" w:customStyle="1" w:styleId="BodyTextChar">
    <w:name w:val="Body Text Char"/>
    <w:basedOn w:val="DefaultParagraphFont"/>
    <w:link w:val="BodyText"/>
    <w:rsid w:val="000367E4"/>
    <w:rPr>
      <w:rFonts w:ascii="Palatino" w:eastAsia="Times New Roman" w:hAnsi="Palatino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7E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1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2012-02-18T21:07:00Z</cp:lastPrinted>
  <dcterms:created xsi:type="dcterms:W3CDTF">2012-02-18T21:29:00Z</dcterms:created>
  <dcterms:modified xsi:type="dcterms:W3CDTF">2012-02-18T21:29:00Z</dcterms:modified>
</cp:coreProperties>
</file>