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BD" w:rsidRDefault="006C04BD" w:rsidP="006C04BD">
      <w:pPr>
        <w:pStyle w:val="Heading3"/>
      </w:pPr>
    </w:p>
    <w:p w:rsidR="00AB522A" w:rsidRDefault="008E2871" w:rsidP="00AB522A">
      <w:pPr>
        <w:jc w:val="center"/>
        <w:rPr>
          <w:sz w:val="28"/>
          <w:szCs w:val="28"/>
        </w:rPr>
      </w:pPr>
      <w:r>
        <w:rPr>
          <w:sz w:val="28"/>
          <w:szCs w:val="28"/>
        </w:rPr>
        <w:t>Changes to SB 243 (26-LS1346\A</w:t>
      </w:r>
      <w:r w:rsidR="00AB522A">
        <w:rPr>
          <w:sz w:val="28"/>
          <w:szCs w:val="28"/>
        </w:rPr>
        <w:t>)</w:t>
      </w:r>
      <w:r w:rsidR="001562C6">
        <w:rPr>
          <w:sz w:val="28"/>
          <w:szCs w:val="28"/>
        </w:rPr>
        <w:t xml:space="preserve"> in CS SB 243</w:t>
      </w:r>
      <w:r w:rsidR="00FB5C2D">
        <w:rPr>
          <w:sz w:val="28"/>
          <w:szCs w:val="28"/>
        </w:rPr>
        <w:t xml:space="preserve"> (26-LS1346\E</w:t>
      </w:r>
      <w:r w:rsidR="00AB522A">
        <w:rPr>
          <w:sz w:val="28"/>
          <w:szCs w:val="28"/>
        </w:rPr>
        <w:t>)</w:t>
      </w:r>
    </w:p>
    <w:p w:rsidR="00AB522A" w:rsidRDefault="00AB522A" w:rsidP="00AB522A">
      <w:pPr>
        <w:jc w:val="center"/>
        <w:rPr>
          <w:sz w:val="28"/>
          <w:szCs w:val="28"/>
        </w:rPr>
      </w:pPr>
    </w:p>
    <w:p w:rsidR="00B82B3B" w:rsidRDefault="00AB522A" w:rsidP="008E2871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Section 1:</w:t>
      </w:r>
      <w:r>
        <w:rPr>
          <w:sz w:val="24"/>
          <w:szCs w:val="24"/>
        </w:rPr>
        <w:tab/>
        <w:t xml:space="preserve">The </w:t>
      </w:r>
      <w:r w:rsidR="008E2871">
        <w:rPr>
          <w:sz w:val="24"/>
          <w:szCs w:val="24"/>
        </w:rPr>
        <w:t>CS SB 243</w:t>
      </w:r>
      <w:r w:rsidR="00A211C4">
        <w:rPr>
          <w:sz w:val="24"/>
          <w:szCs w:val="24"/>
        </w:rPr>
        <w:t xml:space="preserve"> </w:t>
      </w:r>
      <w:r w:rsidR="008E2871">
        <w:rPr>
          <w:sz w:val="24"/>
          <w:szCs w:val="24"/>
        </w:rPr>
        <w:t>enacts royalty rates that mirror the federal royalty rates for a geothermal resource.</w:t>
      </w:r>
    </w:p>
    <w:p w:rsidR="008E2871" w:rsidRDefault="008E2871" w:rsidP="008E287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1.75% of gross revenues for the first 10 years</w:t>
      </w:r>
    </w:p>
    <w:p w:rsidR="008E2871" w:rsidRDefault="008E2871" w:rsidP="008E287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3.5% of </w:t>
      </w:r>
      <w:r w:rsidR="0056318D">
        <w:rPr>
          <w:sz w:val="24"/>
          <w:szCs w:val="24"/>
        </w:rPr>
        <w:t>gross revenues for the following years</w:t>
      </w:r>
    </w:p>
    <w:p w:rsidR="00E65B30" w:rsidRDefault="00E65B30" w:rsidP="00E65B30">
      <w:pPr>
        <w:rPr>
          <w:sz w:val="24"/>
          <w:szCs w:val="24"/>
        </w:rPr>
      </w:pPr>
    </w:p>
    <w:p w:rsidR="00E65B30" w:rsidRPr="00E65B30" w:rsidRDefault="00E65B30" w:rsidP="00E65B30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Section 2:</w:t>
      </w:r>
      <w:r>
        <w:rPr>
          <w:sz w:val="24"/>
          <w:szCs w:val="24"/>
        </w:rPr>
        <w:tab/>
        <w:t>Directs the Commissioner of Natural Resources to offer the royalty rates established in section 1 to existing lessees.</w:t>
      </w:r>
    </w:p>
    <w:p w:rsidR="00B85882" w:rsidRPr="006C04BD" w:rsidRDefault="00B85882" w:rsidP="0065774B">
      <w:pPr>
        <w:pStyle w:val="Header"/>
        <w:tabs>
          <w:tab w:val="clear" w:pos="4320"/>
          <w:tab w:val="clear" w:pos="8640"/>
          <w:tab w:val="left" w:pos="0"/>
        </w:tabs>
        <w:rPr>
          <w:sz w:val="24"/>
          <w:szCs w:val="24"/>
        </w:rPr>
      </w:pPr>
    </w:p>
    <w:sectPr w:rsidR="00B85882" w:rsidRPr="006C04BD" w:rsidSect="003473D2">
      <w:head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F6E" w:rsidRDefault="00146F6E">
      <w:r>
        <w:separator/>
      </w:r>
    </w:p>
  </w:endnote>
  <w:endnote w:type="continuationSeparator" w:id="0">
    <w:p w:rsidR="00146F6E" w:rsidRDefault="00146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F6E" w:rsidRDefault="00146F6E">
      <w:r>
        <w:separator/>
      </w:r>
    </w:p>
  </w:footnote>
  <w:footnote w:type="continuationSeparator" w:id="0">
    <w:p w:rsidR="00146F6E" w:rsidRDefault="00146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82" w:rsidRPr="00C53A4A" w:rsidRDefault="00B85882">
    <w:pPr>
      <w:pStyle w:val="Header"/>
      <w:jc w:val="center"/>
      <w:rPr>
        <w:rFonts w:ascii="Engravers MT" w:hAnsi="Engravers MT"/>
        <w:sz w:val="36"/>
        <w:szCs w:val="36"/>
      </w:rPr>
    </w:pPr>
    <w:smartTag w:uri="urn:schemas-microsoft-com:office:smarttags" w:element="place">
      <w:smartTag w:uri="urn:schemas-microsoft-com:office:smarttags" w:element="State">
        <w:r w:rsidRPr="00C53A4A">
          <w:rPr>
            <w:rFonts w:ascii="Engravers MT" w:hAnsi="Engravers MT"/>
            <w:sz w:val="36"/>
            <w:szCs w:val="36"/>
          </w:rPr>
          <w:t>ALASKA</w:t>
        </w:r>
      </w:smartTag>
    </w:smartTag>
    <w:r w:rsidRPr="00C53A4A">
      <w:rPr>
        <w:rFonts w:ascii="Engravers MT" w:hAnsi="Engravers MT"/>
        <w:sz w:val="36"/>
        <w:szCs w:val="36"/>
      </w:rPr>
      <w:t xml:space="preserve"> STATE LEGISLATURE</w:t>
    </w:r>
  </w:p>
  <w:p w:rsidR="00B85882" w:rsidRDefault="00BB52CF">
    <w:pPr>
      <w:pStyle w:val="Header"/>
      <w:jc w:val="center"/>
      <w:rPr>
        <w:b/>
        <w:sz w:val="24"/>
      </w:rPr>
    </w:pPr>
    <w:r w:rsidRPr="00BB52C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46.05pt;margin-top:6.25pt;width:162pt;height:117pt;z-index:251658240" stroked="f">
          <v:textbox>
            <w:txbxContent>
              <w:p w:rsidR="00B85882" w:rsidRPr="00136475" w:rsidRDefault="00C53A4A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Chair</w:t>
                </w:r>
              </w:p>
              <w:p w:rsidR="00C53A4A" w:rsidRP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Senate Special Committee on Energy</w:t>
                </w:r>
              </w:p>
              <w:p w:rsidR="00C53A4A" w:rsidRP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Senate Committee on World Trade, Technology and Innovations</w:t>
                </w:r>
              </w:p>
              <w:p w:rsidR="001F5CD3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</w:p>
              <w:p w:rsid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>
                  <w:rPr>
                    <w:rFonts w:ascii="Bodoni MT" w:hAnsi="Bodoni MT"/>
                    <w:sz w:val="16"/>
                  </w:rPr>
                  <w:t>Co-Chair</w:t>
                </w:r>
              </w:p>
              <w:p w:rsid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>
                  <w:rPr>
                    <w:rFonts w:ascii="Bodoni MT" w:hAnsi="Bodoni MT"/>
                    <w:sz w:val="16"/>
                  </w:rPr>
                  <w:t>Senate Resources Committee</w:t>
                </w:r>
              </w:p>
              <w:p w:rsidR="00136475" w:rsidRP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</w:p>
              <w:p w:rsidR="001F5CD3" w:rsidRPr="00136475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Member</w:t>
                </w:r>
              </w:p>
              <w:p w:rsidR="001F5CD3" w:rsidRPr="00136475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Senate Judiciary Committee</w:t>
                </w:r>
              </w:p>
              <w:p w:rsidR="001F5CD3" w:rsidRPr="00C53A4A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</w:rPr>
                </w:pPr>
              </w:p>
            </w:txbxContent>
          </v:textbox>
        </v:shape>
      </w:pict>
    </w:r>
    <w:r w:rsidRPr="00BB52CF">
      <w:rPr>
        <w:noProof/>
      </w:rPr>
      <w:pict>
        <v:shape id="_x0000_s2049" type="#_x0000_t202" style="position:absolute;left:0;text-align:left;margin-left:-13.95pt;margin-top:8.6pt;width:135pt;height:123.65pt;z-index:251657216" filled="f" stroked="f">
          <v:textbox style="mso-next-textbox:#_x0000_s2049">
            <w:txbxContent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</w:rPr>
                </w:pPr>
                <w:r>
                  <w:rPr>
                    <w:rFonts w:ascii="Bodoni MT" w:hAnsi="Bodoni MT"/>
                  </w:rPr>
                  <w:t>Session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PlaceType">
                    <w:r w:rsidRPr="00C53A4A">
                      <w:rPr>
                        <w:rFonts w:ascii="Bodoni MT" w:hAnsi="Bodoni MT"/>
                        <w:sz w:val="16"/>
                        <w:szCs w:val="16"/>
                      </w:rPr>
                      <w:t>State</w:t>
                    </w:r>
                  </w:smartTag>
                  <w:r w:rsidRPr="00C53A4A">
                    <w:rPr>
                      <w:rFonts w:ascii="Bodoni MT" w:hAnsi="Bodoni MT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Name">
                    <w:r w:rsidRPr="00C53A4A">
                      <w:rPr>
                        <w:rFonts w:ascii="Bodoni MT" w:hAnsi="Bodoni MT"/>
                        <w:sz w:val="16"/>
                        <w:szCs w:val="16"/>
                      </w:rPr>
                      <w:t>Capitol</w:t>
                    </w:r>
                  </w:smartTag>
                  <w:r w:rsidRPr="00C53A4A">
                    <w:rPr>
                      <w:rFonts w:ascii="Bodoni MT" w:hAnsi="Bodoni MT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Type">
                    <w:r w:rsidRPr="00C53A4A">
                      <w:rPr>
                        <w:rFonts w:ascii="Bodoni MT" w:hAnsi="Bodoni MT"/>
                        <w:sz w:val="16"/>
                        <w:szCs w:val="16"/>
                      </w:rPr>
                      <w:t>Building</w:t>
                    </w:r>
                  </w:smartTag>
                </w:smartTag>
                <w:r w:rsidRPr="00C53A4A">
                  <w:rPr>
                    <w:rFonts w:ascii="Bodoni MT" w:hAnsi="Bodoni MT"/>
                    <w:sz w:val="16"/>
                    <w:szCs w:val="16"/>
                  </w:rPr>
                  <w:t>, R</w:t>
                </w:r>
                <w:r>
                  <w:rPr>
                    <w:rFonts w:ascii="Bodoni MT" w:hAnsi="Bodoni MT"/>
                    <w:sz w:val="16"/>
                    <w:szCs w:val="16"/>
                  </w:rPr>
                  <w:t>oo</w:t>
                </w:r>
                <w:r w:rsidRPr="00C53A4A">
                  <w:rPr>
                    <w:rFonts w:ascii="Bodoni MT" w:hAnsi="Bodoni MT"/>
                    <w:sz w:val="16"/>
                    <w:szCs w:val="16"/>
                  </w:rPr>
                  <w:t>m 125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Juneau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Alaska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  </w:t>
                  </w:r>
                  <w:smartTag w:uri="urn:schemas-microsoft-com:office:smarttags" w:element="PostalCod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99801-1182</w:t>
                    </w:r>
                  </w:smartTag>
                </w:smartTag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Phone (907) 465-2995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Fax (907) 465-6592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Interim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Street">
                  <w:smartTag w:uri="urn:schemas-microsoft-com:office:smarttags" w:element="address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716 West Fourth Avenue, Suite 430</w:t>
                    </w:r>
                  </w:smartTag>
                </w:smartTag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Anchorage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Alaska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  </w:t>
                  </w:r>
                  <w:smartTag w:uri="urn:schemas-microsoft-com:office:smarttags" w:element="PostalCod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99501</w:t>
                    </w:r>
                  </w:smartTag>
                </w:smartTag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Phone (907) 269-0250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Fax (907) 269-0249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</w:p>
              <w:p w:rsidR="00C53A4A" w:rsidRP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B85882" w:rsidRDefault="00B82B3B">
    <w:pPr>
      <w:pStyle w:val="Header"/>
      <w:jc w:val="center"/>
      <w:rPr>
        <w:b/>
        <w:sz w:val="28"/>
      </w:rPr>
    </w:pPr>
    <w:r>
      <w:rPr>
        <w:noProof/>
      </w:rPr>
      <w:drawing>
        <wp:inline distT="0" distB="0" distL="0" distR="0">
          <wp:extent cx="1009650" cy="10572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5882">
      <w:rPr>
        <w:b/>
        <w:sz w:val="28"/>
      </w:rPr>
      <w:t xml:space="preserve"> </w:t>
    </w:r>
  </w:p>
  <w:p w:rsidR="00B85882" w:rsidRDefault="00B85882">
    <w:pPr>
      <w:pStyle w:val="Header"/>
      <w:jc w:val="center"/>
      <w:rPr>
        <w:b/>
        <w:sz w:val="28"/>
      </w:rPr>
    </w:pPr>
  </w:p>
  <w:p w:rsidR="00DE7F33" w:rsidRPr="00C53A4A" w:rsidRDefault="00DE7F33">
    <w:pPr>
      <w:pStyle w:val="Header"/>
      <w:jc w:val="center"/>
      <w:rPr>
        <w:rFonts w:ascii="Engravers MT" w:hAnsi="Engravers MT"/>
        <w:sz w:val="24"/>
        <w:szCs w:val="24"/>
      </w:rPr>
    </w:pPr>
    <w:r w:rsidRPr="00C53A4A">
      <w:rPr>
        <w:rFonts w:ascii="Engravers MT" w:hAnsi="Engravers MT"/>
        <w:sz w:val="24"/>
        <w:szCs w:val="24"/>
      </w:rPr>
      <w:t>SENATOR LESIL McGUIRE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6D"/>
    <w:multiLevelType w:val="hybridMultilevel"/>
    <w:tmpl w:val="10A85D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B575C71"/>
    <w:multiLevelType w:val="hybridMultilevel"/>
    <w:tmpl w:val="68DE6E3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EF2092F"/>
    <w:multiLevelType w:val="hybridMultilevel"/>
    <w:tmpl w:val="E1BED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71DBA"/>
    <w:rsid w:val="001270EF"/>
    <w:rsid w:val="00136475"/>
    <w:rsid w:val="00146F6E"/>
    <w:rsid w:val="001562C6"/>
    <w:rsid w:val="001F5CD3"/>
    <w:rsid w:val="003473D2"/>
    <w:rsid w:val="004004AC"/>
    <w:rsid w:val="0044022D"/>
    <w:rsid w:val="0045771B"/>
    <w:rsid w:val="0056318D"/>
    <w:rsid w:val="005C1175"/>
    <w:rsid w:val="00645265"/>
    <w:rsid w:val="0065774B"/>
    <w:rsid w:val="006C04BD"/>
    <w:rsid w:val="008E2871"/>
    <w:rsid w:val="0093720F"/>
    <w:rsid w:val="00A211C4"/>
    <w:rsid w:val="00A244C3"/>
    <w:rsid w:val="00AB522A"/>
    <w:rsid w:val="00B46437"/>
    <w:rsid w:val="00B82B3B"/>
    <w:rsid w:val="00B85882"/>
    <w:rsid w:val="00BA3132"/>
    <w:rsid w:val="00BB52CF"/>
    <w:rsid w:val="00C4124F"/>
    <w:rsid w:val="00C53A4A"/>
    <w:rsid w:val="00DE7F33"/>
    <w:rsid w:val="00E4775E"/>
    <w:rsid w:val="00E65B30"/>
    <w:rsid w:val="00E71DBA"/>
    <w:rsid w:val="00F247A1"/>
    <w:rsid w:val="00FB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3D2"/>
  </w:style>
  <w:style w:type="paragraph" w:styleId="Heading1">
    <w:name w:val="heading 1"/>
    <w:basedOn w:val="Normal"/>
    <w:next w:val="Normal"/>
    <w:qFormat/>
    <w:rsid w:val="003473D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473D2"/>
    <w:pPr>
      <w:keepNext/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3473D2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473D2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3473D2"/>
    <w:pPr>
      <w:keepNext/>
      <w:ind w:left="1008" w:right="1008"/>
      <w:jc w:val="center"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qFormat/>
    <w:rsid w:val="003473D2"/>
    <w:pPr>
      <w:keepNext/>
      <w:ind w:right="-36"/>
      <w:jc w:val="center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73D2"/>
    <w:pPr>
      <w:jc w:val="center"/>
    </w:pPr>
    <w:rPr>
      <w:b/>
      <w:sz w:val="36"/>
    </w:rPr>
  </w:style>
  <w:style w:type="paragraph" w:styleId="Header">
    <w:name w:val="header"/>
    <w:basedOn w:val="Normal"/>
    <w:rsid w:val="003473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3D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73D2"/>
    <w:pPr>
      <w:jc w:val="both"/>
    </w:pPr>
    <w:rPr>
      <w:sz w:val="24"/>
    </w:rPr>
  </w:style>
  <w:style w:type="paragraph" w:customStyle="1" w:styleId="DocumentLabel">
    <w:name w:val="Document Label"/>
    <w:next w:val="Normal"/>
    <w:rsid w:val="003473D2"/>
    <w:pPr>
      <w:spacing w:before="140" w:after="540" w:line="600" w:lineRule="atLeast"/>
      <w:ind w:left="840"/>
    </w:pPr>
    <w:rPr>
      <w:spacing w:val="-38"/>
      <w:sz w:val="60"/>
    </w:rPr>
  </w:style>
  <w:style w:type="paragraph" w:styleId="MessageHeader">
    <w:name w:val="Message Header"/>
    <w:basedOn w:val="BodyText"/>
    <w:rsid w:val="003473D2"/>
    <w:pPr>
      <w:keepLines/>
      <w:spacing w:line="415" w:lineRule="atLeast"/>
      <w:ind w:left="1560" w:hanging="720"/>
      <w:jc w:val="left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  <w:rsid w:val="003473D2"/>
  </w:style>
  <w:style w:type="character" w:customStyle="1" w:styleId="MessageHeaderLabel">
    <w:name w:val="Message Header Label"/>
    <w:rsid w:val="003473D2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3473D2"/>
    <w:pPr>
      <w:pBdr>
        <w:bottom w:val="single" w:sz="6" w:space="22" w:color="auto"/>
      </w:pBdr>
      <w:spacing w:after="400"/>
    </w:pPr>
  </w:style>
  <w:style w:type="paragraph" w:styleId="Closing">
    <w:name w:val="Closing"/>
    <w:basedOn w:val="Normal"/>
    <w:rsid w:val="003473D2"/>
    <w:pPr>
      <w:spacing w:line="220" w:lineRule="atLeast"/>
      <w:ind w:left="835"/>
    </w:pPr>
  </w:style>
  <w:style w:type="paragraph" w:styleId="BodyTextIndent2">
    <w:name w:val="Body Text Indent 2"/>
    <w:basedOn w:val="Normal"/>
    <w:rsid w:val="003473D2"/>
    <w:pPr>
      <w:tabs>
        <w:tab w:val="num" w:pos="720"/>
      </w:tabs>
      <w:ind w:left="72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A244C3"/>
  </w:style>
  <w:style w:type="character" w:customStyle="1" w:styleId="FootnoteTextChar">
    <w:name w:val="Footnote Text Char"/>
    <w:basedOn w:val="DefaultParagraphFont"/>
    <w:link w:val="FootnoteText"/>
    <w:rsid w:val="00A244C3"/>
  </w:style>
  <w:style w:type="character" w:styleId="FootnoteReference">
    <w:name w:val="footnote reference"/>
    <w:basedOn w:val="DefaultParagraphFont"/>
    <w:rsid w:val="00A244C3"/>
    <w:rPr>
      <w:vertAlign w:val="superscript"/>
    </w:rPr>
  </w:style>
  <w:style w:type="paragraph" w:styleId="BalloonText">
    <w:name w:val="Balloon Text"/>
    <w:basedOn w:val="Normal"/>
    <w:link w:val="BalloonTextChar"/>
    <w:rsid w:val="008E2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8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F0DF56-74CB-49DE-A22C-54FB482E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CONFIRMATION OF APPOINTMENTS</vt:lpstr>
    </vt:vector>
  </TitlesOfParts>
  <Company>State of Alaska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CONFIRMATION OF APPOINTMENTS</dc:title>
  <dc:subject/>
  <dc:creator>Legislative Affairs Agency</dc:creator>
  <cp:keywords/>
  <dc:description/>
  <cp:lastModifiedBy>Michael Pawlowski</cp:lastModifiedBy>
  <cp:revision>3</cp:revision>
  <cp:lastPrinted>2007-01-17T00:08:00Z</cp:lastPrinted>
  <dcterms:created xsi:type="dcterms:W3CDTF">2010-03-21T22:18:00Z</dcterms:created>
  <dcterms:modified xsi:type="dcterms:W3CDTF">2010-03-21T22:18:00Z</dcterms:modified>
</cp:coreProperties>
</file>