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39" w:rsidRPr="00EC598C" w:rsidRDefault="007D3839" w:rsidP="007D3839">
      <w:pPr>
        <w:spacing w:before="100" w:beforeAutospacing="1" w:after="100" w:afterAutospacing="1" w:line="240" w:lineRule="auto"/>
        <w:rPr>
          <w:rFonts w:ascii="Times New Roman" w:eastAsia="Times New Roman" w:hAnsi="Times New Roman" w:cs="Times New Roman"/>
          <w:b/>
          <w:szCs w:val="24"/>
        </w:rPr>
      </w:pPr>
      <w:r w:rsidRPr="00EC598C">
        <w:rPr>
          <w:rFonts w:ascii="Times New Roman" w:eastAsia="Times New Roman" w:hAnsi="Times New Roman" w:cs="Times New Roman"/>
          <w:b/>
          <w:szCs w:val="24"/>
        </w:rPr>
        <w:t xml:space="preserve">Sec. </w:t>
      </w:r>
      <w:r w:rsidRPr="00EC598C">
        <w:rPr>
          <w:rFonts w:ascii="Times New Roman" w:eastAsia="Times New Roman" w:hAnsi="Times New Roman" w:cs="Times New Roman"/>
          <w:b/>
          <w:noProof/>
          <w:szCs w:val="24"/>
        </w:rPr>
        <w:drawing>
          <wp:inline distT="0" distB="0" distL="0" distR="0">
            <wp:extent cx="95250" cy="95250"/>
            <wp:effectExtent l="19050" t="0" r="0" b="0"/>
            <wp:docPr id="1" name="Picture 1" descr="http://www.legis.state.ak.us/sdimages/hi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gis.state.ak.us/sdimages/hitleft.gif?"/>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EC598C">
        <w:rPr>
          <w:rFonts w:ascii="Times New Roman" w:eastAsia="Times New Roman" w:hAnsi="Times New Roman" w:cs="Times New Roman"/>
          <w:b/>
          <w:szCs w:val="24"/>
        </w:rPr>
        <w:t>15.13.010</w:t>
      </w:r>
      <w:r w:rsidRPr="00EC598C">
        <w:rPr>
          <w:rFonts w:ascii="Times New Roman" w:eastAsia="Times New Roman" w:hAnsi="Times New Roman" w:cs="Times New Roman"/>
          <w:b/>
          <w:noProof/>
          <w:szCs w:val="24"/>
        </w:rPr>
        <w:drawing>
          <wp:inline distT="0" distB="0" distL="0" distR="0">
            <wp:extent cx="95250" cy="95250"/>
            <wp:effectExtent l="19050" t="0" r="0" b="0"/>
            <wp:docPr id="2" name="Picture 2" descr="http://www.legis.state.ak.us/sdimages/hi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is.state.ak.us/sdimages/hitright.gif?"/>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EC598C">
        <w:rPr>
          <w:rFonts w:ascii="Times New Roman" w:eastAsia="Times New Roman" w:hAnsi="Times New Roman" w:cs="Times New Roman"/>
          <w:b/>
          <w:szCs w:val="24"/>
        </w:rPr>
        <w:t>. Applicability.</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3"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This chapter applies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 name="Picture 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in every election for governor, lieutenant governor, a member of the state legislature, a delegate to a constitutional convention, or judge seeking judicial retention;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5" name="Picture 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(2) to every candidate for election to a municipal office in a municipality with a population of more than 1,000 inhabitants according to the latest United States census figures or estimates of population certified as correct for administrative purposes by the Department of Commerce, Community, and Economic Development unless the municipality has exempted itself from the provisions of this chapter; a municipality may exempt its elected municipal officers from the requirements of this chapter if a majority of the voters voting on the question at a regular election, as defined by </w:t>
      </w:r>
      <w:hyperlink r:id="rId8" w:history="1">
        <w:r w:rsidRPr="007D3839">
          <w:rPr>
            <w:rFonts w:ascii="Times New Roman" w:eastAsia="Times New Roman" w:hAnsi="Times New Roman" w:cs="Times New Roman"/>
            <w:color w:val="631E25"/>
            <w:szCs w:val="24"/>
            <w:u w:val="single"/>
          </w:rPr>
          <w:t>AS 29.71.800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(20), or a special municipality-wide election called for that purpose, votes to exempt its elected municipal officers from the requirements of this chapter; the question of exemption from the requirements of this chapter may be submitted by the governing body by ordinance or by initiative election.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6" name="Picture 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Except as otherwise provided, this chapter applies to contributions, expenditures and communications made by a candidate, group, nongroup entity, municipality or individual for the purpose of influencing the outcome of a ballot proposition or question as well as those made to influence the nomination or election of a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 name="Picture 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(c) This chapter does not prohibit a municipality from regulating by ordinance election campaign contributions and expenditures in municipal elections, or from regulating those campaign contributions and expenditures more strictly than provided in this chapter.</w:t>
      </w:r>
    </w:p>
    <w:p w:rsidR="00CD6C92"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8" name="Picture 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(d) This chapter does not limit the authority of a person to make contributions to influence the outcome of a voter proposition submitted to the public for a vote at a municipal election. In this subsection, in addition to its meaning under </w:t>
      </w:r>
      <w:hyperlink r:id="rId9" w:history="1">
        <w:r w:rsidRPr="007D3839">
          <w:rPr>
            <w:rFonts w:ascii="Times New Roman" w:eastAsia="Times New Roman" w:hAnsi="Times New Roman" w:cs="Times New Roman"/>
            <w:color w:val="631E25"/>
            <w:szCs w:val="24"/>
            <w:u w:val="single"/>
          </w:rPr>
          <w:t>AS 15.13.065</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(c), "proposition" means a municipal reclassification, proposal to adopt or amend a home rule charter, a unification proposal, a boundary change proposal, or the approval of an ordinance when approval by public vote is a requirement for the ordinance.</w:t>
      </w:r>
    </w:p>
    <w:p w:rsidR="00CD6C92" w:rsidRDefault="00CD6C92" w:rsidP="007D3839">
      <w:pPr>
        <w:spacing w:before="100" w:beforeAutospacing="1" w:after="100" w:afterAutospacing="1" w:line="240" w:lineRule="auto"/>
        <w:rPr>
          <w:rFonts w:ascii="Times New Roman" w:eastAsia="Times New Roman" w:hAnsi="Times New Roman" w:cs="Times New Roman"/>
          <w:szCs w:val="24"/>
        </w:rPr>
      </w:pPr>
    </w:p>
    <w:p w:rsidR="007D3839" w:rsidRPr="00EC598C" w:rsidRDefault="007D3839" w:rsidP="007D3839">
      <w:pPr>
        <w:spacing w:before="100" w:beforeAutospacing="1" w:after="100" w:afterAutospacing="1" w:line="240" w:lineRule="auto"/>
        <w:rPr>
          <w:rFonts w:ascii="Times New Roman" w:eastAsia="Times New Roman" w:hAnsi="Times New Roman" w:cs="Times New Roman"/>
          <w:b/>
          <w:szCs w:val="24"/>
        </w:rPr>
      </w:pPr>
      <w:r w:rsidRPr="00EC598C">
        <w:rPr>
          <w:rFonts w:ascii="Times New Roman" w:eastAsia="Times New Roman" w:hAnsi="Times New Roman" w:cs="Times New Roman"/>
          <w:b/>
          <w:szCs w:val="24"/>
        </w:rPr>
        <w:t>Sec. 15.13.030. Duties of the commission.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sidRPr="007D3839">
        <w:rPr>
          <w:rFonts w:ascii="Times New Roman" w:eastAsia="Times New Roman" w:hAnsi="Times New Roman" w:cs="Times New Roman"/>
          <w:szCs w:val="24"/>
        </w:rPr>
        <w:t>The commission shall</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26" name="Picture 2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develop and provide all forms for the reports and statements required to be made under this chapter, AS 24.45, and AS 39.50;</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27" name="Picture 2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(2) prepare and publish a manual setting out uniform methods of bookkeeping and reporting for use by persons required to make reports and statements under this chapter and otherwise assist candidates, groups, and individuals in complying with the requirements of this chapter;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lastRenderedPageBreak/>
        <w:drawing>
          <wp:inline distT="0" distB="0" distL="0" distR="0">
            <wp:extent cx="285750" cy="9525"/>
            <wp:effectExtent l="0" t="0" r="0" b="0"/>
            <wp:docPr id="28" name="Picture 2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(3) receive and hold open for public inspection reports and statements required to be made under this chapter and, upon request, furnish copies at cost to interested persons;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29" name="Picture 2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(4) compile and maintain a current list of all filed reports and statements;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30" name="Picture 3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(5) prepare a summary of each report filed under </w:t>
      </w:r>
      <w:hyperlink r:id="rId10" w:history="1">
        <w:r w:rsidRPr="007D3839">
          <w:rPr>
            <w:rFonts w:ascii="Times New Roman" w:eastAsia="Times New Roman" w:hAnsi="Times New Roman" w:cs="Times New Roman"/>
            <w:color w:val="631E25"/>
            <w:szCs w:val="24"/>
            <w:u w:val="single"/>
          </w:rPr>
          <w:t>AS 15.13.110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and make copies of this summary available to interested persons at their actual cost;</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31" name="Picture 3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(6) notify, by registered or certified mail, all persons who are delinquent in filing reports and statements required to be made under this chapter;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32" name="Picture 3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(7) examine, investigate, and compare all reports, statements, and actions required by this chapter, AS 24.45, and AS 39.50;</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33" name="Picture 3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(8) prepare and publish a biennial report concerning the activities of the commission, the effectiveness of this chapter, its enforcement by the attorney general's office, and recommendations and proposals for change; the commission shall notify the legislature that the report is available;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34" name="Picture 3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(9) adopt regulations necessary to implement and clarify the provisions of AS 24.45, AS 39.50, and this chapter, subject to the provisions of AS 44.62 (Administrative Procedure Act); and</w:t>
      </w:r>
    </w:p>
    <w:p w:rsidR="00CD6C92" w:rsidRDefault="007D3839" w:rsidP="001A204E">
      <w:pPr>
        <w:spacing w:before="100" w:beforeAutospacing="1" w:after="100" w:afterAutospacing="1" w:line="240" w:lineRule="auto"/>
        <w:ind w:left="360"/>
        <w:rPr>
          <w:rFonts w:ascii="Times New Roman" w:eastAsia="Times New Roman" w:hAnsi="Times New Roman" w:cs="Times New Roman"/>
          <w:szCs w:val="24"/>
        </w:rPr>
      </w:pPr>
      <w:r w:rsidRPr="00CD6C92">
        <w:rPr>
          <w:rFonts w:ascii="Times New Roman" w:eastAsia="Times New Roman" w:hAnsi="Times New Roman" w:cs="Times New Roman"/>
          <w:szCs w:val="24"/>
        </w:rPr>
        <w:t xml:space="preserve">(10) consider a written request for an advisory opinion concerning the application of this chapter, AS 24.45, </w:t>
      </w:r>
      <w:hyperlink r:id="rId11" w:history="1">
        <w:r w:rsidRPr="00CD6C92">
          <w:rPr>
            <w:rFonts w:ascii="Times New Roman" w:eastAsia="Times New Roman" w:hAnsi="Times New Roman" w:cs="Times New Roman"/>
            <w:color w:val="631E25"/>
            <w:szCs w:val="24"/>
            <w:u w:val="single"/>
          </w:rPr>
          <w:t>AS 24.60.200</w:t>
        </w:r>
      </w:hyperlink>
      <w:r w:rsidRPr="00CD6C92">
        <w:rPr>
          <w:rFonts w:ascii="Times New Roman" w:eastAsia="Times New Roman" w:hAnsi="Times New Roman" w:cs="Times New Roman"/>
          <w:szCs w:val="24"/>
          <w:u w:val="single"/>
        </w:rPr>
        <w:t xml:space="preserve"> </w:t>
      </w:r>
      <w:r w:rsidRPr="00CD6C92">
        <w:rPr>
          <w:rFonts w:ascii="Times New Roman" w:eastAsia="Times New Roman" w:hAnsi="Times New Roman" w:cs="Times New Roman"/>
          <w:szCs w:val="24"/>
        </w:rPr>
        <w:t>- 24.60.260, or AS 39.50.</w:t>
      </w:r>
    </w:p>
    <w:p w:rsidR="00CD6C92" w:rsidRDefault="00CD6C92" w:rsidP="00CD6C92">
      <w:pPr>
        <w:spacing w:before="100" w:beforeAutospacing="1" w:after="100" w:afterAutospacing="1" w:line="240" w:lineRule="auto"/>
        <w:rPr>
          <w:rFonts w:ascii="Times New Roman" w:eastAsia="Times New Roman" w:hAnsi="Times New Roman" w:cs="Times New Roman"/>
          <w:szCs w:val="24"/>
        </w:rPr>
      </w:pPr>
    </w:p>
    <w:p w:rsidR="00CD6C92" w:rsidRPr="00CD6C92" w:rsidRDefault="00CD6C92" w:rsidP="00CD6C92">
      <w:pPr>
        <w:spacing w:before="100" w:beforeAutospacing="1" w:after="100" w:afterAutospacing="1" w:line="240" w:lineRule="auto"/>
        <w:rPr>
          <w:rFonts w:ascii="Times New Roman" w:eastAsia="Times New Roman" w:hAnsi="Times New Roman" w:cs="Times New Roman"/>
          <w:szCs w:val="24"/>
        </w:rPr>
      </w:pPr>
    </w:p>
    <w:p w:rsidR="007D3839" w:rsidRPr="00EC598C" w:rsidRDefault="007D3839" w:rsidP="007D3839">
      <w:pPr>
        <w:spacing w:before="100" w:beforeAutospacing="1" w:after="100" w:afterAutospacing="1" w:line="240" w:lineRule="auto"/>
        <w:rPr>
          <w:rFonts w:ascii="Times New Roman" w:eastAsia="Times New Roman" w:hAnsi="Times New Roman" w:cs="Times New Roman"/>
          <w:b/>
          <w:szCs w:val="24"/>
        </w:rPr>
      </w:pPr>
      <w:r w:rsidRPr="00EC598C">
        <w:rPr>
          <w:rFonts w:ascii="Times New Roman" w:eastAsia="Times New Roman" w:hAnsi="Times New Roman" w:cs="Times New Roman"/>
          <w:b/>
          <w:szCs w:val="24"/>
        </w:rPr>
        <w:t>Sec. 15.13.040. Contributions, expenditures, and supplying of services to be reported.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36" name="Picture 3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Except as provided in (g) and (l) of this section, each candidate shall make a full report, upon a form prescribed by the commission,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37" name="Picture 3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listing</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38" name="Picture 3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the date and amount of all expenditures made by the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39" name="Picture 3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the total amount of all contributions, including all funds contributed by the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0" name="Picture 4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(C) the name, address, date, and amount contributed by each contributor;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1" name="Picture 4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(D) for contributions in excess of $50 in the aggregate during a calendar year, the principal occupation and employer of the contributor;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lastRenderedPageBreak/>
        <w:drawing>
          <wp:inline distT="0" distB="0" distL="0" distR="0">
            <wp:extent cx="285750" cy="9525"/>
            <wp:effectExtent l="0" t="0" r="0" b="0"/>
            <wp:docPr id="42" name="Picture 4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(2) filed in accordance with </w:t>
      </w:r>
      <w:hyperlink r:id="rId12" w:history="1">
        <w:r w:rsidRPr="007D3839">
          <w:rPr>
            <w:rFonts w:ascii="Times New Roman" w:eastAsia="Times New Roman" w:hAnsi="Times New Roman" w:cs="Times New Roman"/>
            <w:color w:val="631E25"/>
            <w:szCs w:val="24"/>
            <w:u w:val="single"/>
          </w:rPr>
          <w:t>AS 15.13.110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and certified correct by the candidate or campaign treasurer.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3" name="Picture 4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Each group shall make a full report upon a form prescribed by the commission, listing</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4" name="Picture 4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the name and address of each officer and director;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5" name="Picture 4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(2) the aggregate amount of all contributions made to it; and, for all contributions in excess of $100 in the aggregate a year, the name, address, principal occupation, and employer of the contributor, and the date and amount contributed by each contributor; for purposes of this paragraph, "contributor" means the true source of the funds, property, or services being contributed;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6" name="Picture 4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(3) the date and amount of all contributions made by it and all expenditures made, incurred, or authorized by it.</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7" name="Picture 4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(c) The report required under (b) of this section shall be filed in accordance with </w:t>
      </w:r>
      <w:hyperlink r:id="rId13" w:history="1">
        <w:r w:rsidRPr="007D3839">
          <w:rPr>
            <w:rFonts w:ascii="Times New Roman" w:eastAsia="Times New Roman" w:hAnsi="Times New Roman" w:cs="Times New Roman"/>
            <w:color w:val="631E25"/>
            <w:szCs w:val="24"/>
            <w:u w:val="single"/>
          </w:rPr>
          <w:t>AS 15.13.110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and shall be certified as correct by the group's treasurer.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8" name="Picture 4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(d) Every individual, person, nongroup entity, or group making an expenditure shall make a full report of expenditures, upon a form prescribed by the commission, unless exempt from reporting.</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9" name="Picture 4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(e) The report required under (d) of this section must contain the name, address, principal occupation, and employer of the individual filing the report, and an itemized list of expenditures. The report shall be filed with the commission no later than 10 days after the expenditure is made.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50" name="Picture 5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(f) During each year in which an election occurs, all businesses, persons, or groups that furnish any of the following services, facilities, or supplies to a candidate or group shall maintain a record of each transaction: newspapers, radio, television, advertising, advertising agency services, accounting, billboards, printing, secretarial, public opinion polls, or research and professional campaign consultation or management, media production or preparation, or computer services. Records of provision of services, facilities, or supplies shall be available for inspection by the commission.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51" name="Picture 5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(g) The provisions of (a) and (l) of this section do not apply to a delegate to a constitutional convention, a judge seeking judicial retention, or a candidate for election to a municipal office under </w:t>
      </w:r>
      <w:hyperlink r:id="rId14" w:history="1">
        <w:r w:rsidRPr="007D3839">
          <w:rPr>
            <w:rFonts w:ascii="Times New Roman" w:eastAsia="Times New Roman" w:hAnsi="Times New Roman" w:cs="Times New Roman"/>
            <w:color w:val="631E25"/>
            <w:szCs w:val="24"/>
            <w:u w:val="single"/>
          </w:rPr>
          <w:t xml:space="preserve">AS </w:t>
        </w:r>
        <w:r>
          <w:rPr>
            <w:rFonts w:ascii="Times New Roman" w:eastAsia="Times New Roman" w:hAnsi="Times New Roman" w:cs="Times New Roman"/>
            <w:noProof/>
            <w:color w:val="631E25"/>
            <w:szCs w:val="24"/>
          </w:rPr>
          <w:drawing>
            <wp:inline distT="0" distB="0" distL="0" distR="0">
              <wp:extent cx="95250" cy="95250"/>
              <wp:effectExtent l="19050" t="0" r="0" b="0"/>
              <wp:docPr id="52" name="Picture 52" descr="http://www.legis.state.ak.us/sdimages/hitleft.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legis.state.ak.us/sdimages/hitleft.gif?">
                        <a:hlinkClick r:id="rId14"/>
                      </pic:cNvPr>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color w:val="631E25"/>
            <w:szCs w:val="24"/>
            <w:u w:val="single"/>
          </w:rPr>
          <w:t>15.13.010</w:t>
        </w:r>
      </w:hyperlink>
      <w:r w:rsidRPr="007D3839">
        <w:rPr>
          <w:rFonts w:ascii="Times New Roman" w:eastAsia="Times New Roman" w:hAnsi="Times New Roman" w:cs="Times New Roman"/>
          <w:szCs w:val="24"/>
          <w:u w:val="single"/>
        </w:rPr>
        <w:t xml:space="preserve"> </w:t>
      </w:r>
      <w:r>
        <w:rPr>
          <w:rFonts w:ascii="Times New Roman" w:eastAsia="Times New Roman" w:hAnsi="Times New Roman" w:cs="Times New Roman"/>
          <w:noProof/>
          <w:szCs w:val="24"/>
        </w:rPr>
        <w:drawing>
          <wp:inline distT="0" distB="0" distL="0" distR="0">
            <wp:extent cx="95250" cy="95250"/>
            <wp:effectExtent l="19050" t="0" r="0" b="0"/>
            <wp:docPr id="53" name="Picture 53" descr="http://www.legis.state.ak.us/sdimages/hi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legis.state.ak.us/sdimages/hitright.gif?"/>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if that delegate, judge, or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54" name="Picture 5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indicates, on a form prescribed by the commission, an intent not to raise and not to expend more than $5,000 in seeking election to office, including both the primary and general elections;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55" name="Picture 5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(2) accepts contributions totaling not more than $5,000 in seeking election to office, including both the primary and general elections;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lastRenderedPageBreak/>
        <w:drawing>
          <wp:inline distT="0" distB="0" distL="0" distR="0">
            <wp:extent cx="285750" cy="9525"/>
            <wp:effectExtent l="0" t="0" r="0" b="0"/>
            <wp:docPr id="56" name="Picture 5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(3) makes expenditures totaling not more than $5,000 in seeking election to office, including both the primary and general elections.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57" name="Picture 5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(h) The provisions of (d) of this section do not apply to one or more expenditures made by an individual acting independently of any group or nongroup entity and independently of any other individual if the expenditures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58" name="Picture 5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cumulatively do not exceed $500 during a calendar year;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59" name="Picture 5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(2) are made only for billboards, signs, or printed material concerning a ballot proposition as that term is defined by AS 15.13.065(c).</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60" name="Picture 6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 The permission of the owner of real or personal property to post political signs, including bumper stickers, or to use space for an event or to store campaign-related materials is not considered to be a contribution to a candidate under this chapter unless the owner customarily charges a fee or receives payment for that activity. The fact that the owner customarily charges a fee or receives payment for posting signs that are not political signs is not determinative of whether the owner customarily does so for political signs.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61" name="Picture 6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(j) Except as provided in (l) of this section, each nongroup entity shall make a full report in accordance with AS 15.13.110 upon a form prescribed by the commission and certified by the nongroup entity's treasurer, listing</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62" name="Picture 6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the name and address of each officer and director of the nongroup entity;</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63" name="Picture 6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(2) the aggregate amount of all contributions made to the nongroup entity for the purpose of influencing the outcome of an election;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64" name="Picture 6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(3) for all contributions described in (2) of this subsection, the name, address, date, and amount contributed by each contributor and, for all contributions described in (2) of this subsection in excess of $250 in the aggregate during a calendar year, the principal occupation and employer of the contributor;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65" name="Picture 6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(4) the date and amount of all contributions made by the nongroup entity, and, except as provided for certain independent expenditures in </w:t>
      </w:r>
      <w:hyperlink r:id="rId15" w:history="1">
        <w:r w:rsidRPr="007D3839">
          <w:rPr>
            <w:rFonts w:ascii="Times New Roman" w:eastAsia="Times New Roman" w:hAnsi="Times New Roman" w:cs="Times New Roman"/>
            <w:color w:val="631E25"/>
            <w:szCs w:val="24"/>
            <w:u w:val="single"/>
          </w:rPr>
          <w:t>AS 15.13.135</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(a), all expenditures made, incurred, or authorized by the nongroup entity, for the purpose of influencing the outcome of an election; a nongroup entity shall report contributions made to a different nongroup entity for the purpose of influencing the outcome of an election and expenditures made on behalf of a different nongroup entity for the purpose of influencing the outcome of an election as soon as the total contributions and expenditures to that nongroup entity for the purpose of influencing the outcome of an election reach $500 in a year and for all subsequent contributions and expenditures to that nongroup entity in a year whenever the total contributions and expenditures to that nongroup entity for the purpose of influencing the outcome of an election that have not been reported under this paragraph reach $500.</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lastRenderedPageBreak/>
        <w:drawing>
          <wp:inline distT="0" distB="0" distL="0" distR="0">
            <wp:extent cx="285750" cy="9525"/>
            <wp:effectExtent l="0" t="0" r="0" b="0"/>
            <wp:docPr id="66" name="Picture 6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(k) Every individual, person, nongroup entity, or group contributing a total of $500 or more to a group organized for the principal purpose of influencing the outcome of a proposition shall report the contribution or contributions on a form prescribed by the commission not later than 30 days after the contribution that requires the contributor to report under this subsection is made. The report must include the name, address, principal occupation, and employer of the individual filing the report and the amount of the contribution, as well as the total amount of contributions made to that group by that individual, person, nongroup entity, or group during the calendar year.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67" name="Picture 6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(l) Notwithstanding (a), (b), and (j) of this section, for any fund-raising activity in which contributions are in amounts or values that do not exceed $50 a person, the candidate, group, or nongroup entity shall report contributions and expenditures and supplying of services under this subsection as follows: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68" name="Picture 6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a report under this subsection must</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69" name="Picture 6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describe the fund-raising activity;</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0" name="Picture 7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include the number of persons making contributions and the total proceeds from the activity;</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1" name="Picture 7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(C) report all contributions made for the fund-raising activity that do not exceed $50 a person in amount or value; if a contribution for the fund-raising activity exceeds $50, the contribution shall be reported under (a), (b), and (j) of this section;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2" name="Picture 7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(2) for purposes of this subsection,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3" name="Picture 7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"contribution" means a cash donation, a purchase such as the purchase of a ticket, the purchase of goods or services offered for sale at a fund-raising activity, or a donation of goods or services for the fund-raising activity;</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4" name="Picture 7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"fund-raising activity" means an activity, event, or sale of goods undertaken by a candidate, group, or nongroup entity in which contributions are $50 a person or less in amount or value.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5" name="Picture 7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(m) Information required under this chapter shall be submitted to the commission electronically, except that the following information may be submitted in clear and legible black typeface or hand-printed in dark ink on paper in a format approved by the commission or on forms provided by the commission: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6" name="Picture 7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information submitted by</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7" name="Picture 7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a candidate for election to a borough or city office of mayor, membership on a borough assembly, city council, or school board, or any state office, who meets the requirements of (g)(1) - (3) of this section; or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lastRenderedPageBreak/>
        <w:drawing>
          <wp:inline distT="0" distB="0" distL="0" distR="0">
            <wp:extent cx="285750" cy="9525"/>
            <wp:effectExtent l="0" t="0" r="0" b="0"/>
            <wp:docPr id="78" name="Picture 7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a candidate for municipal office for a municipality with a population of less than 15,000; in this subparagraph, "municipal office" means the office of an elected borough or city</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9" name="Picture 7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 mayor; or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80" name="Picture 8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(ii) assembly, council, or school board member;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81" name="Picture 8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(2) any information if the commission determines that circumstances warrant an exception to the electronic submission requirement.</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82" name="Picture 8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(n) The commission shall print the forms to be provided under this chapter so that the front and back of each page have the same orientation when the page is rotated on the vertical axis of the page.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83" name="Picture 8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(o) Information required by this chapter that is submitted to the commission on paper and not electronically shall be electronically scanned and published on the Internet by the commission, in a format accessible to the general public, within two working days after the commission receives the information.</w:t>
      </w:r>
    </w:p>
    <w:p w:rsidR="00CD6C92"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84" name="Picture 8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(p) For purposes of (b) and (j) of this section, "contributor" means the true source of the funds, property, or services being contributed.</w:t>
      </w:r>
    </w:p>
    <w:p w:rsidR="00CD6C92" w:rsidRDefault="00CD6C92" w:rsidP="007D3839">
      <w:pPr>
        <w:spacing w:before="100" w:beforeAutospacing="1" w:after="100" w:afterAutospacing="1" w:line="240" w:lineRule="auto"/>
        <w:rPr>
          <w:rFonts w:ascii="Times New Roman" w:eastAsia="Times New Roman" w:hAnsi="Times New Roman" w:cs="Times New Roman"/>
          <w:szCs w:val="24"/>
        </w:rPr>
      </w:pPr>
    </w:p>
    <w:p w:rsidR="007D3839" w:rsidRPr="00EC598C" w:rsidRDefault="007D3839" w:rsidP="007D3839">
      <w:pPr>
        <w:spacing w:before="100" w:beforeAutospacing="1" w:after="100" w:afterAutospacing="1" w:line="240" w:lineRule="auto"/>
        <w:rPr>
          <w:rFonts w:ascii="Times New Roman" w:eastAsia="Times New Roman" w:hAnsi="Times New Roman" w:cs="Times New Roman"/>
          <w:b/>
          <w:szCs w:val="24"/>
        </w:rPr>
      </w:pPr>
      <w:r w:rsidRPr="00EC598C">
        <w:rPr>
          <w:rFonts w:ascii="Times New Roman" w:eastAsia="Times New Roman" w:hAnsi="Times New Roman" w:cs="Times New Roman"/>
          <w:b/>
          <w:szCs w:val="24"/>
        </w:rPr>
        <w:t>Sec. 15.13.067. Who may make expenditures.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sidRPr="007D3839">
        <w:rPr>
          <w:rFonts w:ascii="Times New Roman" w:eastAsia="Times New Roman" w:hAnsi="Times New Roman" w:cs="Times New Roman"/>
          <w:szCs w:val="24"/>
        </w:rPr>
        <w:t>Only the following may make an expenditure in an election for candidates for elective office: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06" name="Picture 10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the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07" name="Picture 10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(2) an individual;</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08" name="Picture 10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(3) a group that has registered under </w:t>
      </w:r>
      <w:hyperlink r:id="rId16" w:history="1">
        <w:r w:rsidRPr="007D3839">
          <w:rPr>
            <w:rFonts w:ascii="Times New Roman" w:eastAsia="Times New Roman" w:hAnsi="Times New Roman" w:cs="Times New Roman"/>
            <w:color w:val="631E25"/>
            <w:szCs w:val="24"/>
            <w:u w:val="single"/>
          </w:rPr>
          <w:t>AS 15.13.050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 and</w:t>
      </w:r>
    </w:p>
    <w:p w:rsidR="007D3839" w:rsidRPr="001A204E" w:rsidRDefault="001A204E" w:rsidP="001A204E">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7D3839" w:rsidRPr="001A204E">
        <w:rPr>
          <w:rFonts w:ascii="Times New Roman" w:eastAsia="Times New Roman" w:hAnsi="Times New Roman" w:cs="Times New Roman"/>
          <w:szCs w:val="24"/>
        </w:rPr>
        <w:t xml:space="preserve">(4) a nongroup entity that has registered under </w:t>
      </w:r>
      <w:hyperlink r:id="rId17" w:history="1">
        <w:r w:rsidR="007D3839" w:rsidRPr="001A204E">
          <w:rPr>
            <w:rFonts w:ascii="Times New Roman" w:eastAsia="Times New Roman" w:hAnsi="Times New Roman" w:cs="Times New Roman"/>
            <w:color w:val="631E25"/>
            <w:szCs w:val="24"/>
            <w:u w:val="single"/>
          </w:rPr>
          <w:t>AS 15.13.050</w:t>
        </w:r>
      </w:hyperlink>
      <w:r w:rsidR="007D3839" w:rsidRPr="001A204E">
        <w:rPr>
          <w:rFonts w:ascii="Times New Roman" w:eastAsia="Times New Roman" w:hAnsi="Times New Roman" w:cs="Times New Roman"/>
          <w:szCs w:val="24"/>
          <w:u w:val="single"/>
        </w:rPr>
        <w:t xml:space="preserve"> </w:t>
      </w:r>
      <w:r w:rsidR="007D3839" w:rsidRPr="001A204E">
        <w:rPr>
          <w:rFonts w:ascii="Times New Roman" w:eastAsia="Times New Roman" w:hAnsi="Times New Roman" w:cs="Times New Roman"/>
          <w:szCs w:val="24"/>
        </w:rPr>
        <w:t>.</w:t>
      </w:r>
    </w:p>
    <w:p w:rsidR="001A204E" w:rsidRPr="001A204E" w:rsidRDefault="001A204E" w:rsidP="001A204E">
      <w:pPr>
        <w:pStyle w:val="ListParagraph"/>
        <w:spacing w:before="100" w:beforeAutospacing="1" w:after="100" w:afterAutospacing="1" w:line="240" w:lineRule="auto"/>
        <w:rPr>
          <w:rFonts w:ascii="Times New Roman" w:eastAsia="Times New Roman" w:hAnsi="Times New Roman" w:cs="Times New Roman"/>
          <w:szCs w:val="24"/>
        </w:rPr>
      </w:pPr>
    </w:p>
    <w:p w:rsidR="00CD6C92" w:rsidRDefault="00CD6C92" w:rsidP="007D3839">
      <w:pPr>
        <w:spacing w:before="100" w:beforeAutospacing="1" w:after="100" w:afterAutospacing="1" w:line="240" w:lineRule="auto"/>
        <w:rPr>
          <w:rFonts w:ascii="Times New Roman" w:eastAsia="Times New Roman" w:hAnsi="Times New Roman" w:cs="Times New Roman"/>
          <w:szCs w:val="24"/>
        </w:rPr>
      </w:pPr>
    </w:p>
    <w:p w:rsidR="007B1B34" w:rsidRDefault="007B1B34" w:rsidP="007D3839">
      <w:pPr>
        <w:spacing w:before="100" w:beforeAutospacing="1" w:after="100" w:afterAutospacing="1" w:line="240" w:lineRule="auto"/>
        <w:rPr>
          <w:rFonts w:ascii="Times New Roman" w:eastAsia="Times New Roman" w:hAnsi="Times New Roman" w:cs="Times New Roman"/>
          <w:szCs w:val="24"/>
        </w:rPr>
      </w:pPr>
    </w:p>
    <w:p w:rsidR="007B1B34" w:rsidRDefault="007B1B34" w:rsidP="007D3839">
      <w:pPr>
        <w:spacing w:before="100" w:beforeAutospacing="1" w:after="100" w:afterAutospacing="1" w:line="240" w:lineRule="auto"/>
        <w:rPr>
          <w:rFonts w:ascii="Times New Roman" w:eastAsia="Times New Roman" w:hAnsi="Times New Roman" w:cs="Times New Roman"/>
          <w:szCs w:val="24"/>
        </w:rPr>
      </w:pPr>
    </w:p>
    <w:p w:rsidR="007B1B34" w:rsidRDefault="007B1B34" w:rsidP="007D3839">
      <w:pPr>
        <w:spacing w:before="100" w:beforeAutospacing="1" w:after="100" w:afterAutospacing="1" w:line="240" w:lineRule="auto"/>
        <w:rPr>
          <w:rFonts w:ascii="Times New Roman" w:eastAsia="Times New Roman" w:hAnsi="Times New Roman" w:cs="Times New Roman"/>
          <w:szCs w:val="24"/>
        </w:rPr>
      </w:pPr>
    </w:p>
    <w:p w:rsidR="007D3839" w:rsidRPr="00EC598C" w:rsidRDefault="007D3839" w:rsidP="007D3839">
      <w:pPr>
        <w:spacing w:before="100" w:beforeAutospacing="1" w:after="100" w:afterAutospacing="1" w:line="240" w:lineRule="auto"/>
        <w:rPr>
          <w:rFonts w:ascii="Times New Roman" w:eastAsia="Times New Roman" w:hAnsi="Times New Roman" w:cs="Times New Roman"/>
          <w:b/>
          <w:szCs w:val="24"/>
        </w:rPr>
      </w:pPr>
      <w:r w:rsidRPr="00EC598C">
        <w:rPr>
          <w:rFonts w:ascii="Times New Roman" w:eastAsia="Times New Roman" w:hAnsi="Times New Roman" w:cs="Times New Roman"/>
          <w:b/>
          <w:szCs w:val="24"/>
        </w:rPr>
        <w:lastRenderedPageBreak/>
        <w:t>Sec. 15.13.082. Limitations on expenditures.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83" name="Picture 18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A candidate or group may not make an expenditure in cash that exceeds $100 unless the candidate, or the campaign treasurer or deputy campaign treasurer, obtains a written receipt from the person to whom the expenditure is made.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84" name="Picture 18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A candidate, group, or nongroup entity may not make an expenditure unless the source of the expenditure has been disclosed as required by this chapter.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85" name="Picture 18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(c) If a candidate receives a contribution in the form of cash, check, money order, or other negotiable instrument and is subject to being reported to the commission under this chapter, the candidate may neither expend the contribution nor, in the case of a negotiable instrument, convert it to cash unless the candidate, campaign treasurer, or deputy campaign treasurer first records the following information for disclosure to the commission: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86" name="Picture 18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the name, address, principal occupation, and employer of the contributor;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87" name="Picture 18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(2) the date and amount of the contribution.</w:t>
      </w:r>
    </w:p>
    <w:p w:rsidR="001A204E" w:rsidRDefault="001A204E" w:rsidP="007D3839">
      <w:pPr>
        <w:spacing w:before="100" w:beforeAutospacing="1" w:after="100" w:afterAutospacing="1" w:line="240" w:lineRule="auto"/>
        <w:rPr>
          <w:rFonts w:ascii="Times New Roman" w:eastAsia="Times New Roman" w:hAnsi="Times New Roman" w:cs="Times New Roman"/>
          <w:b/>
          <w:szCs w:val="24"/>
        </w:rPr>
      </w:pPr>
    </w:p>
    <w:p w:rsidR="007D3839" w:rsidRPr="00EC598C" w:rsidRDefault="007D3839" w:rsidP="007D3839">
      <w:pPr>
        <w:spacing w:before="100" w:beforeAutospacing="1" w:after="100" w:afterAutospacing="1" w:line="240" w:lineRule="auto"/>
        <w:rPr>
          <w:rFonts w:ascii="Times New Roman" w:eastAsia="Times New Roman" w:hAnsi="Times New Roman" w:cs="Times New Roman"/>
          <w:b/>
          <w:szCs w:val="24"/>
        </w:rPr>
      </w:pPr>
      <w:r w:rsidRPr="00EC598C">
        <w:rPr>
          <w:rFonts w:ascii="Times New Roman" w:eastAsia="Times New Roman" w:hAnsi="Times New Roman" w:cs="Times New Roman"/>
          <w:b/>
          <w:szCs w:val="24"/>
        </w:rPr>
        <w:t>Sec. 15.13.084. Prohibited expenditures.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sidRPr="007D3839">
        <w:rPr>
          <w:rFonts w:ascii="Times New Roman" w:eastAsia="Times New Roman" w:hAnsi="Times New Roman" w:cs="Times New Roman"/>
          <w:szCs w:val="24"/>
        </w:rPr>
        <w:t>A person may not make an expenditure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88" name="Picture 18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anonymously, unless the expenditure is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89" name="Picture 18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paid for by an individual acting independently of any group or nongroup entity and independently of any other individual;</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90" name="Picture 19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(B) made to influence the outcome of a ballot proposition as that term is defined by </w:t>
      </w:r>
      <w:hyperlink r:id="rId18" w:history="1">
        <w:r w:rsidRPr="007D3839">
          <w:rPr>
            <w:rFonts w:ascii="Times New Roman" w:eastAsia="Times New Roman" w:hAnsi="Times New Roman" w:cs="Times New Roman"/>
            <w:color w:val="631E25"/>
            <w:szCs w:val="24"/>
            <w:u w:val="single"/>
          </w:rPr>
          <w:t>AS 15.13.065</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(c);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91" name="Picture 19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(C) made for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92" name="Picture 19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 a billboard or sign; or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93" name="Picture 19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(ii) printed material, other than an advertisement made in a newspaper or other periodical;</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94" name="Picture 19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(2) using a fictitious name or using the name of another.</w:t>
      </w:r>
    </w:p>
    <w:p w:rsidR="001A204E" w:rsidRDefault="001A204E" w:rsidP="007D3839">
      <w:pPr>
        <w:spacing w:before="100" w:beforeAutospacing="1" w:after="100" w:afterAutospacing="1" w:line="240" w:lineRule="auto"/>
        <w:rPr>
          <w:rFonts w:ascii="Times New Roman" w:eastAsia="Times New Roman" w:hAnsi="Times New Roman" w:cs="Times New Roman"/>
          <w:b/>
          <w:szCs w:val="24"/>
        </w:rPr>
      </w:pPr>
    </w:p>
    <w:p w:rsidR="001A204E" w:rsidRDefault="001A204E" w:rsidP="007D3839">
      <w:pPr>
        <w:spacing w:before="100" w:beforeAutospacing="1" w:after="100" w:afterAutospacing="1" w:line="240" w:lineRule="auto"/>
        <w:rPr>
          <w:rFonts w:ascii="Times New Roman" w:eastAsia="Times New Roman" w:hAnsi="Times New Roman" w:cs="Times New Roman"/>
          <w:b/>
          <w:szCs w:val="24"/>
        </w:rPr>
      </w:pPr>
    </w:p>
    <w:p w:rsidR="007B1B34" w:rsidRDefault="007B1B34" w:rsidP="007D3839">
      <w:pPr>
        <w:spacing w:before="100" w:beforeAutospacing="1" w:after="100" w:afterAutospacing="1" w:line="240" w:lineRule="auto"/>
        <w:rPr>
          <w:rFonts w:ascii="Times New Roman" w:eastAsia="Times New Roman" w:hAnsi="Times New Roman" w:cs="Times New Roman"/>
          <w:b/>
          <w:szCs w:val="24"/>
        </w:rPr>
      </w:pP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sidRPr="00EC598C">
        <w:rPr>
          <w:rFonts w:ascii="Times New Roman" w:eastAsia="Times New Roman" w:hAnsi="Times New Roman" w:cs="Times New Roman"/>
          <w:b/>
          <w:szCs w:val="24"/>
        </w:rPr>
        <w:lastRenderedPageBreak/>
        <w:t>Sec. 15.13.086. Authorized makers of expenditures</w:t>
      </w:r>
      <w:r w:rsidRPr="007D3839">
        <w:rPr>
          <w:rFonts w:ascii="Times New Roman" w:eastAsia="Times New Roman" w:hAnsi="Times New Roman" w:cs="Times New Roman"/>
          <w:szCs w:val="24"/>
        </w:rPr>
        <w:t>.</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sidRPr="007D3839">
        <w:rPr>
          <w:rFonts w:ascii="Times New Roman" w:eastAsia="Times New Roman" w:hAnsi="Times New Roman" w:cs="Times New Roman"/>
          <w:szCs w:val="24"/>
        </w:rPr>
        <w:t>An expenditure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95" name="Picture 19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authorized by or in behalf of a candidate may be made only by</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96" name="Picture 19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the candidate; or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97" name="Picture 19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the candidate's campaign treasurer or a deputy campaign treasurer;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98" name="Picture 19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(2) authorized by </w:t>
      </w:r>
      <w:hyperlink r:id="rId19" w:history="1">
        <w:r w:rsidRPr="007D3839">
          <w:rPr>
            <w:rFonts w:ascii="Times New Roman" w:eastAsia="Times New Roman" w:hAnsi="Times New Roman" w:cs="Times New Roman"/>
            <w:color w:val="631E25"/>
            <w:szCs w:val="24"/>
            <w:u w:val="single"/>
          </w:rPr>
          <w:t>AS 15.13.067</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(3) by or in behalf of a group may be made only by the group's campaign treasurer.</w:t>
      </w:r>
    </w:p>
    <w:p w:rsidR="001A204E" w:rsidRDefault="001A204E" w:rsidP="007D3839">
      <w:pPr>
        <w:spacing w:before="100" w:beforeAutospacing="1" w:after="100" w:afterAutospacing="1" w:line="240" w:lineRule="auto"/>
        <w:rPr>
          <w:rFonts w:ascii="Times New Roman" w:eastAsia="Times New Roman" w:hAnsi="Times New Roman" w:cs="Times New Roman"/>
          <w:b/>
          <w:szCs w:val="24"/>
        </w:rPr>
      </w:pPr>
    </w:p>
    <w:p w:rsidR="007D3839" w:rsidRPr="00EC598C" w:rsidRDefault="007D3839" w:rsidP="007D3839">
      <w:pPr>
        <w:spacing w:before="100" w:beforeAutospacing="1" w:after="100" w:afterAutospacing="1" w:line="240" w:lineRule="auto"/>
        <w:rPr>
          <w:rFonts w:ascii="Times New Roman" w:eastAsia="Times New Roman" w:hAnsi="Times New Roman" w:cs="Times New Roman"/>
          <w:b/>
          <w:szCs w:val="24"/>
        </w:rPr>
      </w:pPr>
      <w:r w:rsidRPr="00EC598C">
        <w:rPr>
          <w:rFonts w:ascii="Times New Roman" w:eastAsia="Times New Roman" w:hAnsi="Times New Roman" w:cs="Times New Roman"/>
          <w:b/>
          <w:szCs w:val="24"/>
        </w:rPr>
        <w:t>Sec. 15.13.090. Identification of communication.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199" name="Picture 19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All communications shall be clearly identified by the words "paid for by" followed by the name and address of the candidate, group, nongroup entity, or individual paying for the communication. In addition, candidates and groups may identify the name of their campaign chairperson.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200" name="Picture 20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The provisions of (a) of this section do not apply when the communication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201" name="Picture 20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is paid for by an individual acting independently of any group or nongroup entity and independently of any other individual;</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202" name="Picture 20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(2) is made to influence the outcome of a ballot proposition as that term is defined by </w:t>
      </w:r>
      <w:hyperlink r:id="rId20" w:history="1">
        <w:r w:rsidRPr="007D3839">
          <w:rPr>
            <w:rFonts w:ascii="Times New Roman" w:eastAsia="Times New Roman" w:hAnsi="Times New Roman" w:cs="Times New Roman"/>
            <w:color w:val="631E25"/>
            <w:szCs w:val="24"/>
            <w:u w:val="single"/>
          </w:rPr>
          <w:t>AS 15.13.065</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(c);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203" name="Picture 20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(3) is made for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204" name="Picture 20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a billboard or sign; or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205" name="Picture 20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printed material other than an advertisement made in a newspaper or other periodical.</w:t>
      </w:r>
    </w:p>
    <w:p w:rsidR="007D3839" w:rsidRPr="007D3839" w:rsidRDefault="008863A5" w:rsidP="007D3839">
      <w:pPr>
        <w:spacing w:after="0" w:line="240" w:lineRule="auto"/>
        <w:rPr>
          <w:rFonts w:ascii="Times New Roman" w:eastAsia="Times New Roman" w:hAnsi="Times New Roman" w:cs="Times New Roman"/>
          <w:szCs w:val="24"/>
        </w:rPr>
      </w:pPr>
      <w:hyperlink r:id="rId21" w:history="1"/>
    </w:p>
    <w:p w:rsidR="00CD6C92" w:rsidRDefault="00CD6C92" w:rsidP="007D3839">
      <w:pPr>
        <w:spacing w:after="0" w:line="240" w:lineRule="auto"/>
        <w:rPr>
          <w:rFonts w:ascii="Times New Roman" w:eastAsia="Times New Roman" w:hAnsi="Times New Roman" w:cs="Times New Roman"/>
          <w:szCs w:val="24"/>
        </w:rPr>
      </w:pPr>
    </w:p>
    <w:p w:rsidR="00CD6C92" w:rsidRDefault="00CD6C92" w:rsidP="007D3839">
      <w:pPr>
        <w:spacing w:after="0" w:line="240" w:lineRule="auto"/>
        <w:rPr>
          <w:rFonts w:ascii="Times New Roman" w:eastAsia="Times New Roman" w:hAnsi="Times New Roman" w:cs="Times New Roman"/>
          <w:szCs w:val="24"/>
        </w:rPr>
      </w:pPr>
    </w:p>
    <w:p w:rsidR="00CD6C92" w:rsidRDefault="00CD6C92" w:rsidP="007D3839">
      <w:pPr>
        <w:spacing w:after="0" w:line="240" w:lineRule="auto"/>
        <w:rPr>
          <w:rFonts w:ascii="Times New Roman" w:eastAsia="Times New Roman" w:hAnsi="Times New Roman" w:cs="Times New Roman"/>
          <w:szCs w:val="24"/>
        </w:rPr>
      </w:pPr>
    </w:p>
    <w:p w:rsidR="00CD6C92" w:rsidRDefault="00CD6C92" w:rsidP="007D3839">
      <w:pPr>
        <w:spacing w:after="0" w:line="240" w:lineRule="auto"/>
        <w:rPr>
          <w:rFonts w:ascii="Times New Roman" w:eastAsia="Times New Roman" w:hAnsi="Times New Roman" w:cs="Times New Roman"/>
          <w:szCs w:val="24"/>
        </w:rPr>
      </w:pPr>
    </w:p>
    <w:p w:rsidR="00CD6C92" w:rsidRDefault="00CD6C92" w:rsidP="007D3839">
      <w:pPr>
        <w:spacing w:after="0" w:line="240" w:lineRule="auto"/>
        <w:rPr>
          <w:rFonts w:ascii="Times New Roman" w:eastAsia="Times New Roman" w:hAnsi="Times New Roman" w:cs="Times New Roman"/>
          <w:szCs w:val="24"/>
        </w:rPr>
      </w:pPr>
    </w:p>
    <w:p w:rsidR="00CD6C92" w:rsidRDefault="00CD6C92" w:rsidP="007D3839">
      <w:pPr>
        <w:spacing w:after="0" w:line="240" w:lineRule="auto"/>
        <w:rPr>
          <w:rFonts w:ascii="Times New Roman" w:eastAsia="Times New Roman" w:hAnsi="Times New Roman" w:cs="Times New Roman"/>
          <w:szCs w:val="24"/>
        </w:rPr>
      </w:pPr>
    </w:p>
    <w:p w:rsidR="00CD6C92" w:rsidRDefault="00CD6C92" w:rsidP="007D3839">
      <w:pPr>
        <w:spacing w:after="0" w:line="240" w:lineRule="auto"/>
        <w:rPr>
          <w:rFonts w:ascii="Times New Roman" w:eastAsia="Times New Roman" w:hAnsi="Times New Roman" w:cs="Times New Roman"/>
          <w:szCs w:val="24"/>
        </w:rPr>
      </w:pPr>
    </w:p>
    <w:p w:rsidR="00CD6C92" w:rsidRDefault="00CD6C92" w:rsidP="007D3839">
      <w:pPr>
        <w:spacing w:after="0" w:line="240" w:lineRule="auto"/>
        <w:rPr>
          <w:rFonts w:ascii="Times New Roman" w:eastAsia="Times New Roman" w:hAnsi="Times New Roman" w:cs="Times New Roman"/>
          <w:szCs w:val="24"/>
        </w:rPr>
      </w:pPr>
    </w:p>
    <w:p w:rsidR="00CD6C92" w:rsidRDefault="00CD6C92" w:rsidP="007D3839">
      <w:pPr>
        <w:spacing w:after="0" w:line="240" w:lineRule="auto"/>
        <w:rPr>
          <w:rFonts w:ascii="Times New Roman" w:eastAsia="Times New Roman" w:hAnsi="Times New Roman" w:cs="Times New Roman"/>
          <w:szCs w:val="24"/>
        </w:rPr>
      </w:pPr>
    </w:p>
    <w:p w:rsidR="00CD6C92" w:rsidRDefault="00CD6C92" w:rsidP="007D3839">
      <w:pPr>
        <w:spacing w:after="0" w:line="240" w:lineRule="auto"/>
        <w:rPr>
          <w:rFonts w:ascii="Times New Roman" w:eastAsia="Times New Roman" w:hAnsi="Times New Roman" w:cs="Times New Roman"/>
          <w:szCs w:val="24"/>
        </w:rPr>
      </w:pPr>
    </w:p>
    <w:p w:rsidR="00CD6C92" w:rsidRDefault="00CD6C92" w:rsidP="007D3839">
      <w:pPr>
        <w:spacing w:after="0" w:line="240" w:lineRule="auto"/>
        <w:rPr>
          <w:rFonts w:ascii="Times New Roman" w:eastAsia="Times New Roman" w:hAnsi="Times New Roman" w:cs="Times New Roman"/>
          <w:szCs w:val="24"/>
        </w:rPr>
      </w:pPr>
    </w:p>
    <w:p w:rsidR="00CD6C92" w:rsidRDefault="00CD6C92" w:rsidP="007D3839">
      <w:pPr>
        <w:spacing w:after="0" w:line="240" w:lineRule="auto"/>
        <w:rPr>
          <w:rFonts w:ascii="Times New Roman" w:eastAsia="Times New Roman" w:hAnsi="Times New Roman" w:cs="Times New Roman"/>
          <w:szCs w:val="24"/>
        </w:rPr>
      </w:pPr>
    </w:p>
    <w:p w:rsidR="007D3839" w:rsidRPr="00EC598C" w:rsidRDefault="007D3839" w:rsidP="007D3839">
      <w:pPr>
        <w:spacing w:before="100" w:beforeAutospacing="1" w:after="100" w:afterAutospacing="1" w:line="240" w:lineRule="auto"/>
        <w:rPr>
          <w:rFonts w:ascii="Times New Roman" w:eastAsia="Times New Roman" w:hAnsi="Times New Roman" w:cs="Times New Roman"/>
          <w:b/>
          <w:szCs w:val="24"/>
        </w:rPr>
      </w:pPr>
      <w:r w:rsidRPr="00EC598C">
        <w:rPr>
          <w:rFonts w:ascii="Times New Roman" w:eastAsia="Times New Roman" w:hAnsi="Times New Roman" w:cs="Times New Roman"/>
          <w:b/>
          <w:szCs w:val="24"/>
        </w:rPr>
        <w:t>Sec. 15.13.110. Filing of reports.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15" name="Picture 41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(a) Each candidate, group, and nongroup entity shall make a full report in accordance with </w:t>
      </w:r>
      <w:hyperlink r:id="rId22" w:history="1">
        <w:r w:rsidRPr="007D3839">
          <w:rPr>
            <w:rFonts w:ascii="Times New Roman" w:eastAsia="Times New Roman" w:hAnsi="Times New Roman" w:cs="Times New Roman"/>
            <w:color w:val="631E25"/>
            <w:szCs w:val="24"/>
            <w:u w:val="single"/>
          </w:rPr>
          <w:t>AS 15.13.040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for the period ending three days before the due date of the report and beginning on the last day covered by the most recent previous report. If the report is a first report, it must cover the period from the beginning of the campaign to the date three days before the due date of the report. If the report is a report due February 15, it must cover the period beginning on the last day covered by the most recent previous report or on the day that the campaign started, whichever is later, and ending on February 1 of that year. The report shall be filed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16" name="Picture 41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30 days before the election; however, this report is not required if the deadline for filing a nominating petition or declaration of candidacy is within 30 days of the election;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17" name="Picture 41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(2) one week before the election;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18" name="Picture 41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(3) 105 days after a special election;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19" name="Picture 41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(4) February 15 for expenditures made and contributions received that were not reported previously, including, if applicable, all amounts expended from a public office expense term account established under AS 15.13.116(a)(8) and all amounts expended from a municipal office account under </w:t>
      </w:r>
      <w:hyperlink r:id="rId23" w:history="1">
        <w:r w:rsidRPr="007D3839">
          <w:rPr>
            <w:rFonts w:ascii="Times New Roman" w:eastAsia="Times New Roman" w:hAnsi="Times New Roman" w:cs="Times New Roman"/>
            <w:color w:val="631E25"/>
            <w:szCs w:val="24"/>
            <w:u w:val="single"/>
          </w:rPr>
          <w:t>AS 15.13.116</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(a)(9), or when expenditures were not made or contributions were not received during the previous year.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20" name="Picture 42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Each contribution that exceeds $250 and that is made within nine days of the election shall be reported to the commission by date, amount, and contributor within 24 hours of receipt by the candidate, group, campaign treasurer, or deputy campaign treasurer. Each contribution to a nongroup entity for the purpose of influencing the outcome of an election that exceeds $250 and that is made within nine days of the election shall be reported to the commission by date, amount, and contributor within 24 hours of receipt by the nongroup entity.</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21" name="Picture 42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(c) All reports required by this chapter shall be filed with the commission's central office and shall be kept open to public inspection. Within 30 days after each election, the commission shall prepare a summary of each report which shall be made available to the public at cost upon request. Each summary shall use uniform categories of reporting.</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i/>
          <w:iCs/>
          <w:szCs w:val="24"/>
        </w:rPr>
      </w:pPr>
      <w:r>
        <w:rPr>
          <w:rFonts w:ascii="Times New Roman" w:eastAsia="Times New Roman" w:hAnsi="Times New Roman" w:cs="Times New Roman"/>
          <w:noProof/>
          <w:szCs w:val="24"/>
        </w:rPr>
        <w:drawing>
          <wp:inline distT="0" distB="0" distL="0" distR="0">
            <wp:extent cx="285750" cy="9525"/>
            <wp:effectExtent l="0" t="0" r="0" b="0"/>
            <wp:docPr id="422" name="Picture 42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(d) </w:t>
      </w:r>
      <w:r w:rsidRPr="007D3839">
        <w:rPr>
          <w:rFonts w:ascii="Times New Roman" w:eastAsia="Times New Roman" w:hAnsi="Times New Roman" w:cs="Times New Roman"/>
          <w:i/>
          <w:iCs/>
          <w:szCs w:val="24"/>
        </w:rPr>
        <w:t xml:space="preserve">[Repealed, Sec. 35 ch 126 SLA 1994]. </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23" name="Picture 42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(e) A group formed to sponsor an initiative, a referendum or a recall shall report 30 days after its first filing with the lieutenant governor. Thereafter each group shall report within 10 days after the end of each calendar quarter on the contributions received and expenditures made during the preceding calendar quarter until reports are due under (a) of this section.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lastRenderedPageBreak/>
        <w:drawing>
          <wp:inline distT="0" distB="0" distL="0" distR="0">
            <wp:extent cx="285750" cy="9525"/>
            <wp:effectExtent l="0" t="0" r="0" b="0"/>
            <wp:docPr id="424" name="Picture 42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(f) During the year in which the election is scheduled, each of the following shall file the campaign disclosure reports in the manner and at the times required by this section: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25" name="Picture 42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(1) a person who, under the regulations adopted by the commission to implement </w:t>
      </w:r>
      <w:hyperlink r:id="rId24" w:history="1">
        <w:r w:rsidRPr="007D3839">
          <w:rPr>
            <w:rFonts w:ascii="Times New Roman" w:eastAsia="Times New Roman" w:hAnsi="Times New Roman" w:cs="Times New Roman"/>
            <w:color w:val="631E25"/>
            <w:szCs w:val="24"/>
            <w:u w:val="single"/>
          </w:rPr>
          <w:t>AS 15.13.100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 indicates an intention to become a candidate for elective state executive or legislative office;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26" name="Picture 42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(2) a person who has filed a nominating petition under </w:t>
      </w:r>
      <w:hyperlink r:id="rId25" w:history="1">
        <w:r w:rsidRPr="007D3839">
          <w:rPr>
            <w:rFonts w:ascii="Times New Roman" w:eastAsia="Times New Roman" w:hAnsi="Times New Roman" w:cs="Times New Roman"/>
            <w:color w:val="631E25"/>
            <w:szCs w:val="24"/>
            <w:u w:val="single"/>
          </w:rPr>
          <w:t>AS 15.25.140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- 15.25.200 to become a candidate at the general election for elective state executive or legislative office;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27" name="Picture 42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(3) a person who campaigns as a write-in candidate for elective state executive or legislative office at the general election;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28" name="Picture 42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(4) a group or nongroup entity that receives contributions or makes expenditures on behalf of or in opposition to a person described in (1) - (3) of this subsection, except as provided for certain independent expenditures by nongroup entities in </w:t>
      </w:r>
      <w:hyperlink r:id="rId26" w:history="1">
        <w:r w:rsidRPr="007D3839">
          <w:rPr>
            <w:rFonts w:ascii="Times New Roman" w:eastAsia="Times New Roman" w:hAnsi="Times New Roman" w:cs="Times New Roman"/>
            <w:color w:val="631E25"/>
            <w:szCs w:val="24"/>
            <w:u w:val="single"/>
          </w:rPr>
          <w:t>AS 15.13.135</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(a).</w:t>
      </w:r>
    </w:p>
    <w:p w:rsidR="001A204E" w:rsidRDefault="001A204E" w:rsidP="007D3839">
      <w:pPr>
        <w:spacing w:before="100" w:beforeAutospacing="1" w:after="100" w:afterAutospacing="1" w:line="240" w:lineRule="auto"/>
        <w:rPr>
          <w:rFonts w:ascii="Times New Roman" w:eastAsia="Times New Roman" w:hAnsi="Times New Roman" w:cs="Times New Roman"/>
          <w:b/>
          <w:szCs w:val="24"/>
        </w:rPr>
      </w:pPr>
    </w:p>
    <w:p w:rsidR="007D3839" w:rsidRPr="00EC598C" w:rsidRDefault="007D3839" w:rsidP="007D3839">
      <w:pPr>
        <w:spacing w:before="100" w:beforeAutospacing="1" w:after="100" w:afterAutospacing="1" w:line="240" w:lineRule="auto"/>
        <w:rPr>
          <w:rFonts w:ascii="Times New Roman" w:eastAsia="Times New Roman" w:hAnsi="Times New Roman" w:cs="Times New Roman"/>
          <w:b/>
          <w:szCs w:val="24"/>
        </w:rPr>
      </w:pPr>
      <w:r w:rsidRPr="00EC598C">
        <w:rPr>
          <w:rFonts w:ascii="Times New Roman" w:eastAsia="Times New Roman" w:hAnsi="Times New Roman" w:cs="Times New Roman"/>
          <w:b/>
          <w:szCs w:val="24"/>
        </w:rPr>
        <w:t>Sec. 15.13.111. Preservation of records.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29" name="Picture 42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Each candidate, group, nongroup entity, or person required to report under this chapter shall preserve all records necessary to substantiate information required to be reported under this chapter for a period of six years from the date of the election for which the information was required to be reported, unless the records have been submitted to the commission under (c) of this section.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30" name="Picture 43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Information preserved under (a) of this section must be made available for inspection by the commission.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31" name="Picture 43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(c) A candidate for state elected office who was not elected or a person who has left state elected office may submit the records required to be preserved under (a) of this section to the commission electronically. Records submitted under this subsection shall be preserved by the commission for a period of six years from the date of the election for which the information was required to be reported.</w:t>
      </w:r>
    </w:p>
    <w:p w:rsidR="00CD6C92" w:rsidRDefault="00CD6C92" w:rsidP="007D3839">
      <w:pPr>
        <w:spacing w:before="100" w:beforeAutospacing="1" w:after="100" w:afterAutospacing="1" w:line="240" w:lineRule="auto"/>
        <w:rPr>
          <w:rFonts w:ascii="Times New Roman" w:eastAsia="Times New Roman" w:hAnsi="Times New Roman" w:cs="Times New Roman"/>
          <w:szCs w:val="24"/>
        </w:rPr>
      </w:pPr>
    </w:p>
    <w:p w:rsidR="00CD6C92" w:rsidRDefault="00CD6C92" w:rsidP="007D3839">
      <w:pPr>
        <w:spacing w:before="100" w:beforeAutospacing="1" w:after="100" w:afterAutospacing="1" w:line="240" w:lineRule="auto"/>
        <w:rPr>
          <w:rFonts w:ascii="Times New Roman" w:eastAsia="Times New Roman" w:hAnsi="Times New Roman" w:cs="Times New Roman"/>
          <w:szCs w:val="24"/>
        </w:rPr>
      </w:pPr>
    </w:p>
    <w:p w:rsidR="00CD6C92" w:rsidRDefault="00CD6C92" w:rsidP="007D3839">
      <w:pPr>
        <w:spacing w:before="100" w:beforeAutospacing="1" w:after="100" w:afterAutospacing="1" w:line="240" w:lineRule="auto"/>
        <w:rPr>
          <w:rFonts w:ascii="Times New Roman" w:eastAsia="Times New Roman" w:hAnsi="Times New Roman" w:cs="Times New Roman"/>
          <w:szCs w:val="24"/>
        </w:rPr>
      </w:pPr>
    </w:p>
    <w:p w:rsidR="00CD6C92" w:rsidRDefault="00CD6C92" w:rsidP="007D3839">
      <w:pPr>
        <w:spacing w:before="100" w:beforeAutospacing="1" w:after="100" w:afterAutospacing="1" w:line="240" w:lineRule="auto"/>
        <w:rPr>
          <w:rFonts w:ascii="Times New Roman" w:eastAsia="Times New Roman" w:hAnsi="Times New Roman" w:cs="Times New Roman"/>
          <w:szCs w:val="24"/>
        </w:rPr>
      </w:pPr>
    </w:p>
    <w:p w:rsidR="00EC598C" w:rsidRDefault="00EC598C" w:rsidP="007D3839">
      <w:pPr>
        <w:spacing w:before="100" w:beforeAutospacing="1" w:after="100" w:afterAutospacing="1" w:line="240" w:lineRule="auto"/>
        <w:rPr>
          <w:rFonts w:ascii="Times New Roman" w:eastAsia="Times New Roman" w:hAnsi="Times New Roman" w:cs="Times New Roman"/>
          <w:szCs w:val="24"/>
        </w:rPr>
      </w:pPr>
    </w:p>
    <w:p w:rsidR="00EC598C" w:rsidRDefault="00EC598C" w:rsidP="007D3839">
      <w:pPr>
        <w:spacing w:before="100" w:beforeAutospacing="1" w:after="100" w:afterAutospacing="1" w:line="240" w:lineRule="auto"/>
        <w:rPr>
          <w:rFonts w:ascii="Times New Roman" w:eastAsia="Times New Roman" w:hAnsi="Times New Roman" w:cs="Times New Roman"/>
          <w:szCs w:val="24"/>
        </w:rPr>
      </w:pPr>
    </w:p>
    <w:p w:rsidR="007D3839" w:rsidRPr="00EC598C" w:rsidRDefault="007D3839" w:rsidP="007D3839">
      <w:pPr>
        <w:spacing w:before="100" w:beforeAutospacing="1" w:after="100" w:afterAutospacing="1" w:line="240" w:lineRule="auto"/>
        <w:rPr>
          <w:rFonts w:ascii="Times New Roman" w:eastAsia="Times New Roman" w:hAnsi="Times New Roman" w:cs="Times New Roman"/>
          <w:b/>
          <w:szCs w:val="24"/>
        </w:rPr>
      </w:pPr>
      <w:r w:rsidRPr="00EC598C">
        <w:rPr>
          <w:rFonts w:ascii="Times New Roman" w:eastAsia="Times New Roman" w:hAnsi="Times New Roman" w:cs="Times New Roman"/>
          <w:b/>
          <w:szCs w:val="24"/>
        </w:rPr>
        <w:t>Sec. 15.13.135. Independent expenditures for or against candidates.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93" name="Picture 49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(a) Only an individual, group, or nongroup entity may make an independent expenditure supporting or opposing a candidate for election to public office. An independent expenditure supporting or opposing a candidate for election to public office, except an independent expenditure made by a nongroup entity with an annual operating budget of $250 or less, shall be reported in accordance with </w:t>
      </w:r>
      <w:hyperlink r:id="rId27" w:history="1">
        <w:r w:rsidRPr="007D3839">
          <w:rPr>
            <w:rFonts w:ascii="Times New Roman" w:eastAsia="Times New Roman" w:hAnsi="Times New Roman" w:cs="Times New Roman"/>
            <w:color w:val="631E25"/>
            <w:szCs w:val="24"/>
            <w:u w:val="single"/>
          </w:rPr>
          <w:t>AS 15.13.040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and 15.13.100 - 15.13.110 and other requirements of this chapter.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94" name="Picture 49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An individual, group, or nongroup entity who makes independent expenditures for a mass mailing, for distribution of campaign literature of any sort, for a television, radio, newspaper, or magazine advertisement, or any other communication that supports or opposes a candidate for election to public office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95" name="Picture 49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(1) shall comply with </w:t>
      </w:r>
      <w:hyperlink r:id="rId28" w:history="1">
        <w:r w:rsidRPr="007D3839">
          <w:rPr>
            <w:rFonts w:ascii="Times New Roman" w:eastAsia="Times New Roman" w:hAnsi="Times New Roman" w:cs="Times New Roman"/>
            <w:color w:val="631E25"/>
            <w:szCs w:val="24"/>
            <w:u w:val="single"/>
          </w:rPr>
          <w:t>AS 15.13.090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96" name="Picture 49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(2) shall place the following statement in the mailing, literature, advertisement, or other communication so that it is readily and easily discernible: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sidRPr="007D3839">
        <w:rPr>
          <w:rFonts w:ascii="Times New Roman" w:eastAsia="Times New Roman" w:hAnsi="Times New Roman" w:cs="Times New Roman"/>
          <w:szCs w:val="24"/>
        </w:rPr>
        <w:t>This NOTICE TO VOTERS is required by Alaska law. (I/we) certify that this (mailing/literature/advertisement) is not authorized, paid for, or approved by the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sidRPr="007D3839">
        <w:rPr>
          <w:rFonts w:ascii="Times New Roman" w:eastAsia="Times New Roman" w:hAnsi="Times New Roman" w:cs="Times New Roman"/>
          <w:szCs w:val="24"/>
        </w:rPr>
        <w:t>Sec. 15.13.140. Independent expenditures for or against ballot proposition or question.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97" name="Picture 49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This chapter does not prohibit a person from making independent expenditures in support of or in opposition to a ballot proposition or question.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98" name="Picture 49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An independent expenditure for or against a ballot proposition or question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499" name="Picture 49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(1) shall be reported in accordance with </w:t>
      </w:r>
      <w:hyperlink r:id="rId29" w:history="1">
        <w:r w:rsidRPr="007D3839">
          <w:rPr>
            <w:rFonts w:ascii="Times New Roman" w:eastAsia="Times New Roman" w:hAnsi="Times New Roman" w:cs="Times New Roman"/>
            <w:color w:val="631E25"/>
            <w:szCs w:val="24"/>
            <w:u w:val="single"/>
          </w:rPr>
          <w:t>AS 15.13.040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and 15.13.100 - 15.13.110 and other requirements of this chapter;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500" name="Picture 50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(2) may not be made if the expenditure is prohibited by </w:t>
      </w:r>
      <w:hyperlink r:id="rId30" w:history="1">
        <w:r w:rsidRPr="007D3839">
          <w:rPr>
            <w:rFonts w:ascii="Times New Roman" w:eastAsia="Times New Roman" w:hAnsi="Times New Roman" w:cs="Times New Roman"/>
            <w:color w:val="631E25"/>
            <w:szCs w:val="24"/>
            <w:u w:val="single"/>
          </w:rPr>
          <w:t>AS 15.13.145</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w:t>
      </w:r>
    </w:p>
    <w:p w:rsidR="00CD6C92" w:rsidRDefault="00CD6C92" w:rsidP="007D3839">
      <w:pPr>
        <w:spacing w:before="100" w:beforeAutospacing="1" w:after="100" w:afterAutospacing="1" w:line="240" w:lineRule="auto"/>
        <w:rPr>
          <w:rFonts w:ascii="Times New Roman" w:eastAsia="Times New Roman" w:hAnsi="Times New Roman" w:cs="Times New Roman"/>
          <w:szCs w:val="24"/>
        </w:rPr>
      </w:pPr>
    </w:p>
    <w:p w:rsidR="00CD6C92" w:rsidRDefault="00CD6C92" w:rsidP="007D3839">
      <w:pPr>
        <w:spacing w:before="100" w:beforeAutospacing="1" w:after="100" w:afterAutospacing="1" w:line="240" w:lineRule="auto"/>
        <w:rPr>
          <w:rFonts w:ascii="Times New Roman" w:eastAsia="Times New Roman" w:hAnsi="Times New Roman" w:cs="Times New Roman"/>
          <w:szCs w:val="24"/>
        </w:rPr>
      </w:pPr>
    </w:p>
    <w:p w:rsidR="001A204E" w:rsidRDefault="001A204E" w:rsidP="007D3839">
      <w:pPr>
        <w:spacing w:before="100" w:beforeAutospacing="1" w:after="100" w:afterAutospacing="1" w:line="240" w:lineRule="auto"/>
        <w:rPr>
          <w:rFonts w:ascii="Times New Roman" w:eastAsia="Times New Roman" w:hAnsi="Times New Roman" w:cs="Times New Roman"/>
          <w:b/>
          <w:szCs w:val="24"/>
        </w:rPr>
      </w:pPr>
    </w:p>
    <w:p w:rsidR="001A204E" w:rsidRDefault="001A204E" w:rsidP="007D3839">
      <w:pPr>
        <w:spacing w:before="100" w:beforeAutospacing="1" w:after="100" w:afterAutospacing="1" w:line="240" w:lineRule="auto"/>
        <w:rPr>
          <w:rFonts w:ascii="Times New Roman" w:eastAsia="Times New Roman" w:hAnsi="Times New Roman" w:cs="Times New Roman"/>
          <w:b/>
          <w:szCs w:val="24"/>
        </w:rPr>
      </w:pPr>
    </w:p>
    <w:p w:rsidR="001A204E" w:rsidRDefault="001A204E" w:rsidP="007D3839">
      <w:pPr>
        <w:spacing w:before="100" w:beforeAutospacing="1" w:after="100" w:afterAutospacing="1" w:line="240" w:lineRule="auto"/>
        <w:rPr>
          <w:rFonts w:ascii="Times New Roman" w:eastAsia="Times New Roman" w:hAnsi="Times New Roman" w:cs="Times New Roman"/>
          <w:b/>
          <w:szCs w:val="24"/>
        </w:rPr>
      </w:pPr>
    </w:p>
    <w:p w:rsidR="001A204E" w:rsidRDefault="001A204E" w:rsidP="007D3839">
      <w:pPr>
        <w:spacing w:before="100" w:beforeAutospacing="1" w:after="100" w:afterAutospacing="1" w:line="240" w:lineRule="auto"/>
        <w:rPr>
          <w:rFonts w:ascii="Times New Roman" w:eastAsia="Times New Roman" w:hAnsi="Times New Roman" w:cs="Times New Roman"/>
          <w:b/>
          <w:szCs w:val="24"/>
        </w:rPr>
      </w:pPr>
      <w:r>
        <w:rPr>
          <w:rFonts w:ascii="Times New Roman" w:eastAsia="Times New Roman" w:hAnsi="Times New Roman" w:cs="Times New Roman"/>
          <w:b/>
          <w:szCs w:val="24"/>
        </w:rPr>
        <w:lastRenderedPageBreak/>
        <w:t>Sec.15.13.400. Definitions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sidRPr="007D3839">
        <w:rPr>
          <w:rFonts w:ascii="Times New Roman" w:eastAsia="Times New Roman" w:hAnsi="Times New Roman" w:cs="Times New Roman"/>
          <w:szCs w:val="24"/>
        </w:rPr>
        <w:t>In this chapter,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25" name="Picture 72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26" name="Picture 72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means an individual who files for election to the state legislature, for governor, for lieutenant governor, for municipal office, for retention in judicial office, or for constitutional convention delegate, or who campaigns as a write-in candidate for any of these offices;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27" name="Picture 72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when used in a provision of this chapter that limits or prohibits the donation, solicitation, or acceptance of campaign contributions, or limits or prohibits an expenditure, includes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28" name="Picture 72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 a candidate's campaign treasurer and a deputy campaign treasurer;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29" name="Picture 72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(ii) a member of the candidate's immediate family;</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30" name="Picture 73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(iii) a person acting as agent for the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31" name="Picture 73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(iv) the candidate's campaign committee;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32" name="Picture 73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(v) a group that makes expenditures or receives contributions with the authorization or consent, express or implied, or under the control, direct or indirect, of the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33" name="Picture 73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(2) "commission" means the Alaska Public Offices Commission;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34" name="Picture 73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(3) "communication" means an announcement or advertisement disseminated through print or broadcast media, including radio, television, cable, and satellite, the Internet, or through a mass mailing, excluding those placed by an individual or nongroup entity and costing $500 or less and those that do not directly or indirectly identify a candidate or proposition, as that term is defined in AS 15.13.065(c);</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35" name="Picture 73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(4) "contribution"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36" name="Picture 73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(A) means a purchase, payment, promise or obligation to pay, loan or loan guarantee, deposit or gift of money, goods, or services for which charge is ordinarily made and that is made for the purpose of influencing the nomination or election of a candidate, and in AS </w:t>
      </w:r>
      <w:r>
        <w:rPr>
          <w:rFonts w:ascii="Times New Roman" w:eastAsia="Times New Roman" w:hAnsi="Times New Roman" w:cs="Times New Roman"/>
          <w:noProof/>
          <w:szCs w:val="24"/>
        </w:rPr>
        <w:drawing>
          <wp:inline distT="0" distB="0" distL="0" distR="0">
            <wp:extent cx="95250" cy="95250"/>
            <wp:effectExtent l="19050" t="0" r="0" b="0"/>
            <wp:docPr id="737" name="Picture 737" descr="http://www.legis.state.ak.us/sdimages/hi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www.legis.state.ak.us/sdimages/hitleft.gif?"/>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15.13.010</w:t>
      </w:r>
      <w:r>
        <w:rPr>
          <w:rFonts w:ascii="Times New Roman" w:eastAsia="Times New Roman" w:hAnsi="Times New Roman" w:cs="Times New Roman"/>
          <w:noProof/>
          <w:szCs w:val="24"/>
        </w:rPr>
        <w:drawing>
          <wp:inline distT="0" distB="0" distL="0" distR="0">
            <wp:extent cx="95250" cy="95250"/>
            <wp:effectExtent l="19050" t="0" r="0" b="0"/>
            <wp:docPr id="738" name="Picture 738" descr="http://www.legis.state.ak.us/sdimages/hi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www.legis.state.ak.us/sdimages/hitright.gif?"/>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for the purpose of influencing a ballot proposition or question, including the payment by a person other than a candidate or political party, or compensation for the personal services of another person, that are rendered to the candidate or political party;</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39" name="Picture 73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does not include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40" name="Picture 74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 services provided without compensation by individuals volunteering a portion or all of their time on behalf of a political party, candidate, or ballot proposition or question;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lastRenderedPageBreak/>
        <w:drawing>
          <wp:inline distT="0" distB="0" distL="0" distR="0">
            <wp:extent cx="285750" cy="9525"/>
            <wp:effectExtent l="0" t="0" r="0" b="0"/>
            <wp:docPr id="741" name="Picture 74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(ii) ordinary hospitality in a home;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42" name="Picture 74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(iii) two or fewer mass mailings before each election by each political party describing the party's slate of candidates for election, which may include photographs, biographies, and information about the party's candidates;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43" name="Picture 74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(iv) the results of a poll limited to issues and not mentioning any candidate, unless the poll was requested by or designed primarily to benefit the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44" name="Picture 74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(v) any communication in the form of a newsletter from a legislator to the legislator's constituents, except a communication expressly advocating the election or defeat of a candidate or a newsletter or material in a newsletter that is clearly only for the private benefit of a legislator or a legislative employee; or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45" name="Picture 74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(vi) a fundraising list provided without compensation by one candidate or political party to a candidate or political party;</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46" name="Picture 74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(5) "electioneering communication" means a communication that</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47" name="Picture 74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directly or indirectly identifies a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48" name="Picture 74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addresses an issue of national, state, or local political importance and attributes a position on that issue to the candidate identified;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49" name="Picture 74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(C) occurs within the 30 days preceding a general or municipal election;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50" name="Picture 75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(6) "expenditure"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51" name="Picture 75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means a purchase or a transfer of money or anything of value, or promise or agreement to purchase or transfer money or anything of value, incurred or made for the purpose of</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52" name="Picture 75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 influencing the nomination or election of a candidate or of any individual who files for nomination at a later date and becomes a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53" name="Picture 75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(ii) use by a political party;</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54" name="Picture 75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(iii) the payment by a person other than a candidate or political party of compensation for the personal services of another person that are rendered to a candidate or political party; or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55" name="Picture 75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(iv) influencing the outcome of a ballot proposition or question;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56" name="Picture 75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does not include a candidate's filing fee or the cost of preparing reports and statements required by this chapter;</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57" name="Picture 75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(C) includes an express communication and an electioneering communication, but does not include an issues communication;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lastRenderedPageBreak/>
        <w:drawing>
          <wp:inline distT="0" distB="0" distL="0" distR="0">
            <wp:extent cx="285750" cy="9525"/>
            <wp:effectExtent l="0" t="0" r="0" b="0"/>
            <wp:docPr id="758" name="Picture 75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(7) "express communication" means a communication that, when read as a whole and with limited reference to outside events, is susceptible of no other reasonable interpretation but as an exhortation to vote for or against a specific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59" name="Picture 75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(8) "group" means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60" name="Picture 76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every state and regional executive committee of a political party;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61" name="Picture 76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(B) any combination of two or more individuals acting jointly who organize for the principal purpose of influencing the outcome of one or more elections and who take action the major purpose of which is to influence the outcome of an election; a group that makes expenditures or receives contributions with the authorization or consent, express or implied, or under the control, direct or indirect, of a candidate shall be considered to be controlled by that candidate; a group whose major purpose is to further the nomination, election, or candidacy of only one individual, or intends to expend more than 50 percent of its money on a single candidate, shall be considered to be controlled by that candidate and its actions done with the candidate's knowledge and consent unless, within 10 days from the date the candidate learns of the existence of the group the candidate files with the commission, on a form provided by the commission, an affidavit that the group is operating without the candidate's control; a group organized for more than one year preceding an election and endorsing candidates for more than one office or more than one political party is presumed not to be controlled by a candidate; however, a group that contributes more than 50 percent of its money to or on behalf of one candidate shall be considered to support only one candidate for purposes of </w:t>
      </w:r>
      <w:hyperlink r:id="rId31" w:history="1">
        <w:r w:rsidRPr="007D3839">
          <w:rPr>
            <w:rFonts w:ascii="Times New Roman" w:eastAsia="Times New Roman" w:hAnsi="Times New Roman" w:cs="Times New Roman"/>
            <w:color w:val="631E25"/>
            <w:szCs w:val="24"/>
            <w:u w:val="single"/>
          </w:rPr>
          <w:t>AS 15.13.070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 whether or not control of the group has been disclaimed by the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62" name="Picture 76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(9) "immediate family" means the spouse, parents, children, including a stepchild and an adoptive child, and siblings of an individual;</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63" name="Picture 76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(10) "independent expenditure" means an expenditure that is made without the direct or indirect consultation or cooperation with, or at the suggestion or the request of, or with the prior consent of, a candidate, a candidate's campaign treasurer or deputy campaign treasurer, or another person acting as a principal or agent of the candidate;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64" name="Picture 76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(11) "individual" means a natural person;</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65" name="Picture 76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(12) "issues communication" means a communication that</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66" name="Picture 76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directly or indirectly identifies a candidate;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67" name="Picture 76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addresses an issue of national, state, or local political importance and does not support or oppose a candidate for election to public office.</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68" name="Picture 76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(13) "nongroup entity" means a person, other than an individual, that takes action the major purpose of which is to influence the outcome of an election, and that</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69" name="Picture 76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(A) cannot participate in business activities;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lastRenderedPageBreak/>
        <w:drawing>
          <wp:inline distT="0" distB="0" distL="0" distR="0">
            <wp:extent cx="285750" cy="9525"/>
            <wp:effectExtent l="0" t="0" r="0" b="0"/>
            <wp:docPr id="770" name="Picture 77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(B) does not have shareholders who have a claim on corporate earnings; and</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71" name="Picture 77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(C) is independent from the influence of business corporations.</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72" name="Picture 77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(14) "person" has the meaning given in </w:t>
      </w:r>
      <w:hyperlink r:id="rId32" w:history="1">
        <w:r w:rsidRPr="007D3839">
          <w:rPr>
            <w:rFonts w:ascii="Times New Roman" w:eastAsia="Times New Roman" w:hAnsi="Times New Roman" w:cs="Times New Roman"/>
            <w:color w:val="631E25"/>
            <w:szCs w:val="24"/>
            <w:u w:val="single"/>
          </w:rPr>
          <w:t>AS 01.10.060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 and includes a labor union, nongroup entity, and a group;</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73" name="Picture 77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 xml:space="preserve">(15) "political party" means any group that is a political party under </w:t>
      </w:r>
      <w:hyperlink r:id="rId33" w:history="1">
        <w:r w:rsidRPr="007D3839">
          <w:rPr>
            <w:rFonts w:ascii="Times New Roman" w:eastAsia="Times New Roman" w:hAnsi="Times New Roman" w:cs="Times New Roman"/>
            <w:color w:val="631E25"/>
            <w:szCs w:val="24"/>
            <w:u w:val="single"/>
          </w:rPr>
          <w:t>AS 15.60.010</w:t>
        </w:r>
      </w:hyperlink>
      <w:r w:rsidRPr="007D3839">
        <w:rPr>
          <w:rFonts w:ascii="Times New Roman" w:eastAsia="Times New Roman" w:hAnsi="Times New Roman" w:cs="Times New Roman"/>
          <w:szCs w:val="24"/>
          <w:u w:val="single"/>
        </w:rPr>
        <w:t xml:space="preserve"> </w:t>
      </w:r>
      <w:r w:rsidRPr="007D3839">
        <w:rPr>
          <w:rFonts w:ascii="Times New Roman" w:eastAsia="Times New Roman" w:hAnsi="Times New Roman" w:cs="Times New Roman"/>
          <w:szCs w:val="24"/>
        </w:rPr>
        <w:t>and any subordinate unit of that group if, consistent with the rules or bylaws of the political party, the unit conducts or supports campaign operations in a municipality, neighborhood, house district, or precinct;</w:t>
      </w:r>
    </w:p>
    <w:p w:rsidR="007D3839" w:rsidRPr="007D3839" w:rsidRDefault="007D3839" w:rsidP="007D3839">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85750" cy="9525"/>
            <wp:effectExtent l="0" t="0" r="0" b="0"/>
            <wp:docPr id="774" name="Picture 77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www.legis.state.ak.us/sdimages/tab.gif"/>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inline>
        </w:drawing>
      </w:r>
      <w:r w:rsidRPr="007D3839">
        <w:rPr>
          <w:rFonts w:ascii="Times New Roman" w:eastAsia="Times New Roman" w:hAnsi="Times New Roman" w:cs="Times New Roman"/>
          <w:szCs w:val="24"/>
        </w:rPr>
        <w:t>(16) "publicly funded entity" means a person, other than an individual, that receives half or more of the money on which it operates during a calendar year from government, including a public corporation.</w:t>
      </w:r>
    </w:p>
    <w:p w:rsidR="007D3839" w:rsidRPr="007D3839" w:rsidRDefault="007D3839" w:rsidP="007D3839">
      <w:pPr>
        <w:spacing w:before="100" w:beforeAutospacing="1" w:after="100" w:afterAutospacing="1" w:line="240" w:lineRule="auto"/>
        <w:outlineLvl w:val="5"/>
        <w:rPr>
          <w:rFonts w:ascii="Times New Roman" w:eastAsia="Times New Roman" w:hAnsi="Times New Roman" w:cs="Times New Roman"/>
          <w:b/>
          <w:bCs/>
          <w:sz w:val="15"/>
          <w:szCs w:val="15"/>
        </w:rPr>
      </w:pPr>
      <w:r w:rsidRPr="007D3839">
        <w:rPr>
          <w:rFonts w:ascii="Times New Roman" w:eastAsia="Times New Roman" w:hAnsi="Times New Roman" w:cs="Times New Roman"/>
          <w:b/>
          <w:bCs/>
          <w:sz w:val="15"/>
          <w:szCs w:val="15"/>
        </w:rPr>
        <w:t>Chapter 15.15. ELECTIONS AND BALLOTS</w:t>
      </w:r>
    </w:p>
    <w:p w:rsidR="00D165DC" w:rsidRDefault="00D165DC"/>
    <w:sectPr w:rsidR="00D165DC" w:rsidSect="00D165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legis.state.ak.us/sdimages/tab.gif" style="width:22.7pt;height:1pt;visibility:visible;mso-wrap-style:square" o:bullet="t">
        <v:imagedata r:id="rId1" o:title="tab"/>
      </v:shape>
    </w:pict>
  </w:numPicBullet>
  <w:abstractNum w:abstractNumId="0">
    <w:nsid w:val="33335D20"/>
    <w:multiLevelType w:val="hybridMultilevel"/>
    <w:tmpl w:val="A628FB74"/>
    <w:lvl w:ilvl="0" w:tplc="533210BC">
      <w:start w:val="1"/>
      <w:numFmt w:val="bullet"/>
      <w:lvlText w:val=""/>
      <w:lvlPicBulletId w:val="0"/>
      <w:lvlJc w:val="left"/>
      <w:pPr>
        <w:tabs>
          <w:tab w:val="num" w:pos="720"/>
        </w:tabs>
        <w:ind w:left="720" w:hanging="360"/>
      </w:pPr>
      <w:rPr>
        <w:rFonts w:ascii="Symbol" w:hAnsi="Symbol" w:hint="default"/>
      </w:rPr>
    </w:lvl>
    <w:lvl w:ilvl="1" w:tplc="49CA4396" w:tentative="1">
      <w:start w:val="1"/>
      <w:numFmt w:val="bullet"/>
      <w:lvlText w:val=""/>
      <w:lvlJc w:val="left"/>
      <w:pPr>
        <w:tabs>
          <w:tab w:val="num" w:pos="1440"/>
        </w:tabs>
        <w:ind w:left="1440" w:hanging="360"/>
      </w:pPr>
      <w:rPr>
        <w:rFonts w:ascii="Symbol" w:hAnsi="Symbol" w:hint="default"/>
      </w:rPr>
    </w:lvl>
    <w:lvl w:ilvl="2" w:tplc="3580B944" w:tentative="1">
      <w:start w:val="1"/>
      <w:numFmt w:val="bullet"/>
      <w:lvlText w:val=""/>
      <w:lvlJc w:val="left"/>
      <w:pPr>
        <w:tabs>
          <w:tab w:val="num" w:pos="2160"/>
        </w:tabs>
        <w:ind w:left="2160" w:hanging="360"/>
      </w:pPr>
      <w:rPr>
        <w:rFonts w:ascii="Symbol" w:hAnsi="Symbol" w:hint="default"/>
      </w:rPr>
    </w:lvl>
    <w:lvl w:ilvl="3" w:tplc="EFF4045A" w:tentative="1">
      <w:start w:val="1"/>
      <w:numFmt w:val="bullet"/>
      <w:lvlText w:val=""/>
      <w:lvlJc w:val="left"/>
      <w:pPr>
        <w:tabs>
          <w:tab w:val="num" w:pos="2880"/>
        </w:tabs>
        <w:ind w:left="2880" w:hanging="360"/>
      </w:pPr>
      <w:rPr>
        <w:rFonts w:ascii="Symbol" w:hAnsi="Symbol" w:hint="default"/>
      </w:rPr>
    </w:lvl>
    <w:lvl w:ilvl="4" w:tplc="31D8BC48" w:tentative="1">
      <w:start w:val="1"/>
      <w:numFmt w:val="bullet"/>
      <w:lvlText w:val=""/>
      <w:lvlJc w:val="left"/>
      <w:pPr>
        <w:tabs>
          <w:tab w:val="num" w:pos="3600"/>
        </w:tabs>
        <w:ind w:left="3600" w:hanging="360"/>
      </w:pPr>
      <w:rPr>
        <w:rFonts w:ascii="Symbol" w:hAnsi="Symbol" w:hint="default"/>
      </w:rPr>
    </w:lvl>
    <w:lvl w:ilvl="5" w:tplc="AD4A6836" w:tentative="1">
      <w:start w:val="1"/>
      <w:numFmt w:val="bullet"/>
      <w:lvlText w:val=""/>
      <w:lvlJc w:val="left"/>
      <w:pPr>
        <w:tabs>
          <w:tab w:val="num" w:pos="4320"/>
        </w:tabs>
        <w:ind w:left="4320" w:hanging="360"/>
      </w:pPr>
      <w:rPr>
        <w:rFonts w:ascii="Symbol" w:hAnsi="Symbol" w:hint="default"/>
      </w:rPr>
    </w:lvl>
    <w:lvl w:ilvl="6" w:tplc="59B4B04E" w:tentative="1">
      <w:start w:val="1"/>
      <w:numFmt w:val="bullet"/>
      <w:lvlText w:val=""/>
      <w:lvlJc w:val="left"/>
      <w:pPr>
        <w:tabs>
          <w:tab w:val="num" w:pos="5040"/>
        </w:tabs>
        <w:ind w:left="5040" w:hanging="360"/>
      </w:pPr>
      <w:rPr>
        <w:rFonts w:ascii="Symbol" w:hAnsi="Symbol" w:hint="default"/>
      </w:rPr>
    </w:lvl>
    <w:lvl w:ilvl="7" w:tplc="41269E44" w:tentative="1">
      <w:start w:val="1"/>
      <w:numFmt w:val="bullet"/>
      <w:lvlText w:val=""/>
      <w:lvlJc w:val="left"/>
      <w:pPr>
        <w:tabs>
          <w:tab w:val="num" w:pos="5760"/>
        </w:tabs>
        <w:ind w:left="5760" w:hanging="360"/>
      </w:pPr>
      <w:rPr>
        <w:rFonts w:ascii="Symbol" w:hAnsi="Symbol" w:hint="default"/>
      </w:rPr>
    </w:lvl>
    <w:lvl w:ilvl="8" w:tplc="09F8EAB4" w:tentative="1">
      <w:start w:val="1"/>
      <w:numFmt w:val="bullet"/>
      <w:lvlText w:val=""/>
      <w:lvlJc w:val="left"/>
      <w:pPr>
        <w:tabs>
          <w:tab w:val="num" w:pos="6480"/>
        </w:tabs>
        <w:ind w:left="6480" w:hanging="360"/>
      </w:pPr>
      <w:rPr>
        <w:rFonts w:ascii="Symbol" w:hAnsi="Symbol" w:hint="default"/>
      </w:rPr>
    </w:lvl>
  </w:abstractNum>
  <w:abstractNum w:abstractNumId="1">
    <w:nsid w:val="45F34F26"/>
    <w:multiLevelType w:val="hybridMultilevel"/>
    <w:tmpl w:val="5FB6259C"/>
    <w:lvl w:ilvl="0" w:tplc="188E748A">
      <w:start w:val="1"/>
      <w:numFmt w:val="bullet"/>
      <w:lvlText w:val=""/>
      <w:lvlPicBulletId w:val="0"/>
      <w:lvlJc w:val="left"/>
      <w:pPr>
        <w:tabs>
          <w:tab w:val="num" w:pos="720"/>
        </w:tabs>
        <w:ind w:left="720" w:hanging="360"/>
      </w:pPr>
      <w:rPr>
        <w:rFonts w:ascii="Symbol" w:hAnsi="Symbol" w:hint="default"/>
      </w:rPr>
    </w:lvl>
    <w:lvl w:ilvl="1" w:tplc="55CAB1B4" w:tentative="1">
      <w:start w:val="1"/>
      <w:numFmt w:val="bullet"/>
      <w:lvlText w:val=""/>
      <w:lvlJc w:val="left"/>
      <w:pPr>
        <w:tabs>
          <w:tab w:val="num" w:pos="1440"/>
        </w:tabs>
        <w:ind w:left="1440" w:hanging="360"/>
      </w:pPr>
      <w:rPr>
        <w:rFonts w:ascii="Symbol" w:hAnsi="Symbol" w:hint="default"/>
      </w:rPr>
    </w:lvl>
    <w:lvl w:ilvl="2" w:tplc="B548FEE2" w:tentative="1">
      <w:start w:val="1"/>
      <w:numFmt w:val="bullet"/>
      <w:lvlText w:val=""/>
      <w:lvlJc w:val="left"/>
      <w:pPr>
        <w:tabs>
          <w:tab w:val="num" w:pos="2160"/>
        </w:tabs>
        <w:ind w:left="2160" w:hanging="360"/>
      </w:pPr>
      <w:rPr>
        <w:rFonts w:ascii="Symbol" w:hAnsi="Symbol" w:hint="default"/>
      </w:rPr>
    </w:lvl>
    <w:lvl w:ilvl="3" w:tplc="DDE2C6A6" w:tentative="1">
      <w:start w:val="1"/>
      <w:numFmt w:val="bullet"/>
      <w:lvlText w:val=""/>
      <w:lvlJc w:val="left"/>
      <w:pPr>
        <w:tabs>
          <w:tab w:val="num" w:pos="2880"/>
        </w:tabs>
        <w:ind w:left="2880" w:hanging="360"/>
      </w:pPr>
      <w:rPr>
        <w:rFonts w:ascii="Symbol" w:hAnsi="Symbol" w:hint="default"/>
      </w:rPr>
    </w:lvl>
    <w:lvl w:ilvl="4" w:tplc="58065EF2" w:tentative="1">
      <w:start w:val="1"/>
      <w:numFmt w:val="bullet"/>
      <w:lvlText w:val=""/>
      <w:lvlJc w:val="left"/>
      <w:pPr>
        <w:tabs>
          <w:tab w:val="num" w:pos="3600"/>
        </w:tabs>
        <w:ind w:left="3600" w:hanging="360"/>
      </w:pPr>
      <w:rPr>
        <w:rFonts w:ascii="Symbol" w:hAnsi="Symbol" w:hint="default"/>
      </w:rPr>
    </w:lvl>
    <w:lvl w:ilvl="5" w:tplc="F4CE2B7C" w:tentative="1">
      <w:start w:val="1"/>
      <w:numFmt w:val="bullet"/>
      <w:lvlText w:val=""/>
      <w:lvlJc w:val="left"/>
      <w:pPr>
        <w:tabs>
          <w:tab w:val="num" w:pos="4320"/>
        </w:tabs>
        <w:ind w:left="4320" w:hanging="360"/>
      </w:pPr>
      <w:rPr>
        <w:rFonts w:ascii="Symbol" w:hAnsi="Symbol" w:hint="default"/>
      </w:rPr>
    </w:lvl>
    <w:lvl w:ilvl="6" w:tplc="BB60DDAE" w:tentative="1">
      <w:start w:val="1"/>
      <w:numFmt w:val="bullet"/>
      <w:lvlText w:val=""/>
      <w:lvlJc w:val="left"/>
      <w:pPr>
        <w:tabs>
          <w:tab w:val="num" w:pos="5040"/>
        </w:tabs>
        <w:ind w:left="5040" w:hanging="360"/>
      </w:pPr>
      <w:rPr>
        <w:rFonts w:ascii="Symbol" w:hAnsi="Symbol" w:hint="default"/>
      </w:rPr>
    </w:lvl>
    <w:lvl w:ilvl="7" w:tplc="064604DE" w:tentative="1">
      <w:start w:val="1"/>
      <w:numFmt w:val="bullet"/>
      <w:lvlText w:val=""/>
      <w:lvlJc w:val="left"/>
      <w:pPr>
        <w:tabs>
          <w:tab w:val="num" w:pos="5760"/>
        </w:tabs>
        <w:ind w:left="5760" w:hanging="360"/>
      </w:pPr>
      <w:rPr>
        <w:rFonts w:ascii="Symbol" w:hAnsi="Symbol" w:hint="default"/>
      </w:rPr>
    </w:lvl>
    <w:lvl w:ilvl="8" w:tplc="1E4A88A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7D3839"/>
    <w:rsid w:val="0003271A"/>
    <w:rsid w:val="001A204E"/>
    <w:rsid w:val="00223FA4"/>
    <w:rsid w:val="007B1B34"/>
    <w:rsid w:val="007D2C74"/>
    <w:rsid w:val="007D3839"/>
    <w:rsid w:val="008863A5"/>
    <w:rsid w:val="008F0C3B"/>
    <w:rsid w:val="00AC3A00"/>
    <w:rsid w:val="00CD6C92"/>
    <w:rsid w:val="00D165DC"/>
    <w:rsid w:val="00DC6CD1"/>
    <w:rsid w:val="00EA7B35"/>
    <w:rsid w:val="00EC5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askerville Old Face" w:eastAsiaTheme="minorHAnsi" w:hAnsi="Baskerville Old Face"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B35"/>
  </w:style>
  <w:style w:type="paragraph" w:styleId="Heading6">
    <w:name w:val="heading 6"/>
    <w:basedOn w:val="Normal"/>
    <w:link w:val="Heading6Char"/>
    <w:uiPriority w:val="9"/>
    <w:qFormat/>
    <w:rsid w:val="007D383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3839"/>
    <w:rPr>
      <w:color w:val="631E25"/>
      <w:u w:val="single"/>
    </w:rPr>
  </w:style>
  <w:style w:type="character" w:styleId="FollowedHyperlink">
    <w:name w:val="FollowedHyperlink"/>
    <w:basedOn w:val="DefaultParagraphFont"/>
    <w:uiPriority w:val="99"/>
    <w:semiHidden/>
    <w:unhideWhenUsed/>
    <w:rsid w:val="007D3839"/>
    <w:rPr>
      <w:color w:val="631E25"/>
      <w:u w:val="single"/>
    </w:rPr>
  </w:style>
  <w:style w:type="paragraph" w:styleId="NormalWeb">
    <w:name w:val="Normal (Web)"/>
    <w:basedOn w:val="Normal"/>
    <w:uiPriority w:val="99"/>
    <w:semiHidden/>
    <w:unhideWhenUsed/>
    <w:rsid w:val="007D3839"/>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D3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839"/>
    <w:rPr>
      <w:rFonts w:ascii="Tahoma" w:hAnsi="Tahoma" w:cs="Tahoma"/>
      <w:sz w:val="16"/>
      <w:szCs w:val="16"/>
    </w:rPr>
  </w:style>
  <w:style w:type="character" w:customStyle="1" w:styleId="Heading6Char">
    <w:name w:val="Heading 6 Char"/>
    <w:basedOn w:val="DefaultParagraphFont"/>
    <w:link w:val="Heading6"/>
    <w:uiPriority w:val="9"/>
    <w:rsid w:val="007D3839"/>
    <w:rPr>
      <w:rFonts w:ascii="Times New Roman" w:eastAsia="Times New Roman" w:hAnsi="Times New Roman" w:cs="Times New Roman"/>
      <w:b/>
      <w:bCs/>
      <w:sz w:val="15"/>
      <w:szCs w:val="15"/>
    </w:rPr>
  </w:style>
  <w:style w:type="paragraph" w:styleId="ListParagraph">
    <w:name w:val="List Paragraph"/>
    <w:basedOn w:val="Normal"/>
    <w:uiPriority w:val="34"/>
    <w:qFormat/>
    <w:rsid w:val="00CD6C92"/>
    <w:pPr>
      <w:ind w:left="720"/>
      <w:contextualSpacing/>
    </w:pPr>
  </w:style>
</w:styles>
</file>

<file path=word/webSettings.xml><?xml version="1.0" encoding="utf-8"?>
<w:webSettings xmlns:r="http://schemas.openxmlformats.org/officeDocument/2006/relationships" xmlns:w="http://schemas.openxmlformats.org/wordprocessingml/2006/main">
  <w:divs>
    <w:div w:id="446777685">
      <w:bodyDiv w:val="1"/>
      <w:marLeft w:val="0"/>
      <w:marRight w:val="0"/>
      <w:marTop w:val="0"/>
      <w:marBottom w:val="0"/>
      <w:divBdr>
        <w:top w:val="none" w:sz="0" w:space="0" w:color="auto"/>
        <w:left w:val="none" w:sz="0" w:space="0" w:color="auto"/>
        <w:bottom w:val="none" w:sz="0" w:space="0" w:color="auto"/>
        <w:right w:val="none" w:sz="0" w:space="0" w:color="auto"/>
      </w:divBdr>
    </w:div>
    <w:div w:id="1226145644">
      <w:bodyDiv w:val="1"/>
      <w:marLeft w:val="0"/>
      <w:marRight w:val="0"/>
      <w:marTop w:val="0"/>
      <w:marBottom w:val="0"/>
      <w:divBdr>
        <w:top w:val="none" w:sz="0" w:space="0" w:color="auto"/>
        <w:left w:val="none" w:sz="0" w:space="0" w:color="auto"/>
        <w:bottom w:val="none" w:sz="0" w:space="0" w:color="auto"/>
        <w:right w:val="none" w:sz="0" w:space="0" w:color="auto"/>
      </w:divBdr>
    </w:div>
    <w:div w:id="189989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ak.us/basis/folioproxy.asp?url=http://wwwjnu01.legis.state.ak.us/cgi-bin/folioisa.dll/stattx09/query=%5bJUMP:'AS2971800'%5d/doc/%7b@1%7d/hit_headings?firsthit" TargetMode="External"/><Relationship Id="rId13" Type="http://schemas.openxmlformats.org/officeDocument/2006/relationships/hyperlink" Target="http://www.legis.state.ak.us/basis/folioproxy.asp?url=http://wwwjnu01.legis.state.ak.us/cgi-bin/folioisa.dll/stattx09/query=%5bJUMP:'AS1513110'%5d/doc/%7b@1%7d/hit_headings?firsthit" TargetMode="External"/><Relationship Id="rId18" Type="http://schemas.openxmlformats.org/officeDocument/2006/relationships/hyperlink" Target="http://www.legis.state.ak.us/basis/folioproxy.asp?url=http://wwwjnu01.legis.state.ak.us/cgi-bin/folioisa.dll/stattx09/query=%5bJUMP:'AS1513065'%5d/doc/%7b@1%7d/hit_headings?firsthit" TargetMode="External"/><Relationship Id="rId26" Type="http://schemas.openxmlformats.org/officeDocument/2006/relationships/hyperlink" Target="http://www.legis.state.ak.us/basis/folioproxy.asp?url=http://wwwjnu01.legis.state.ak.us/cgi-bin/folioisa.dll/stattx09/query=%5bJUMP:'AS1513135'%5d/doc/%7b@1%7d/hit_headings?firsthit" TargetMode="External"/><Relationship Id="rId3" Type="http://schemas.openxmlformats.org/officeDocument/2006/relationships/settings" Target="settings.xml"/><Relationship Id="rId21" Type="http://schemas.openxmlformats.org/officeDocument/2006/relationships/hyperlink" Target="http://www.legis.state.ak.us/basis/folioproxy.asp?url=http://wwwjnu01.legis.state.ak.us/cgi-bin/folioisa.dll/stattx09/query=15!2E13!2E010/doc/%7b@7098%7d/hit_headings?next" TargetMode="External"/><Relationship Id="rId34" Type="http://schemas.openxmlformats.org/officeDocument/2006/relationships/fontTable" Target="fontTable.xml"/><Relationship Id="rId7" Type="http://schemas.openxmlformats.org/officeDocument/2006/relationships/image" Target="media/image4.gif"/><Relationship Id="rId12" Type="http://schemas.openxmlformats.org/officeDocument/2006/relationships/hyperlink" Target="http://www.legis.state.ak.us/basis/folioproxy.asp?url=http://wwwjnu01.legis.state.ak.us/cgi-bin/folioisa.dll/stattx09/query=%5bJUMP:'AS1513110'%5d/doc/%7b@1%7d/hit_headings?firsthit" TargetMode="External"/><Relationship Id="rId17" Type="http://schemas.openxmlformats.org/officeDocument/2006/relationships/hyperlink" Target="http://www.legis.state.ak.us/basis/folioproxy.asp?url=http://wwwjnu01.legis.state.ak.us/cgi-bin/folioisa.dll/stattx09/query=%5bJUMP:'AS1513050'%5d/doc/%7b@1%7d/hit_headings?firsthit" TargetMode="External"/><Relationship Id="rId25" Type="http://schemas.openxmlformats.org/officeDocument/2006/relationships/hyperlink" Target="http://www.legis.state.ak.us/basis/folioproxy.asp?url=http://wwwjnu01.legis.state.ak.us/cgi-bin/folioisa.dll/stattx09/query=%5bJUMP:'AS1525140'%5d/doc/%7b@1%7d/hit_headings?firsthit" TargetMode="External"/><Relationship Id="rId33" Type="http://schemas.openxmlformats.org/officeDocument/2006/relationships/hyperlink" Target="http://www.legis.state.ak.us/basis/folioproxy.asp?url=http://wwwjnu01.legis.state.ak.us/cgi-bin/folioisa.dll/stattx09/query=%5bJUMP:'AS1560010'%5d/doc/%7b@1%7d/hit_headings?firsthit" TargetMode="External"/><Relationship Id="rId2" Type="http://schemas.openxmlformats.org/officeDocument/2006/relationships/styles" Target="styles.xml"/><Relationship Id="rId16" Type="http://schemas.openxmlformats.org/officeDocument/2006/relationships/hyperlink" Target="http://www.legis.state.ak.us/basis/folioproxy.asp?url=http://wwwjnu01.legis.state.ak.us/cgi-bin/folioisa.dll/stattx09/query=%5bJUMP:'AS1513050'%5d/doc/%7b@1%7d/hit_headings?firsthit" TargetMode="External"/><Relationship Id="rId20" Type="http://schemas.openxmlformats.org/officeDocument/2006/relationships/hyperlink" Target="http://www.legis.state.ak.us/basis/folioproxy.asp?url=http://wwwjnu01.legis.state.ak.us/cgi-bin/folioisa.dll/stattx09/query=%5bJUMP:'AS1513065'%5d/doc/%7b@1%7d/hit_headings?firsthit" TargetMode="External"/><Relationship Id="rId29" Type="http://schemas.openxmlformats.org/officeDocument/2006/relationships/hyperlink" Target="http://www.legis.state.ak.us/basis/folioproxy.asp?url=http://wwwjnu01.legis.state.ak.us/cgi-bin/folioisa.dll/stattx09/query=%5bJUMP:'AS1513040'%5d/doc/%7b@1%7d/hit_headings?firsthit" TargetMode="External"/><Relationship Id="rId1" Type="http://schemas.openxmlformats.org/officeDocument/2006/relationships/numbering" Target="numbering.xml"/><Relationship Id="rId6" Type="http://schemas.openxmlformats.org/officeDocument/2006/relationships/image" Target="media/image3.gif"/><Relationship Id="rId11" Type="http://schemas.openxmlformats.org/officeDocument/2006/relationships/hyperlink" Target="http://www.legis.state.ak.us/basis/folioproxy.asp?url=http://wwwjnu01.legis.state.ak.us/cgi-bin/folioisa.dll/stattx09/query=%5bJUMP:'AS2460200'%5d/doc/%7b@1%7d/hit_headings?firsthit" TargetMode="External"/><Relationship Id="rId24" Type="http://schemas.openxmlformats.org/officeDocument/2006/relationships/hyperlink" Target="http://www.legis.state.ak.us/basis/folioproxy.asp?url=http://wwwjnu01.legis.state.ak.us/cgi-bin/folioisa.dll/stattx09/query=%5bJUMP:'AS1513100'%5d/doc/%7b@1%7d/hit_headings?firsthit" TargetMode="External"/><Relationship Id="rId32" Type="http://schemas.openxmlformats.org/officeDocument/2006/relationships/hyperlink" Target="http://www.legis.state.ak.us/basis/folioproxy.asp?url=http://wwwjnu01.legis.state.ak.us/cgi-bin/folioisa.dll/stattx09/query=%5bJUMP:'AS0110060'%5d/doc/%7b@1%7d/hit_headings?firsthit" TargetMode="External"/><Relationship Id="rId5" Type="http://schemas.openxmlformats.org/officeDocument/2006/relationships/image" Target="media/image2.gif"/><Relationship Id="rId15" Type="http://schemas.openxmlformats.org/officeDocument/2006/relationships/hyperlink" Target="http://www.legis.state.ak.us/basis/folioproxy.asp?url=http://wwwjnu01.legis.state.ak.us/cgi-bin/folioisa.dll/stattx09/query=%5bJUMP:'AS1513135'%5d/doc/%7b@1%7d/hit_headings?firsthit" TargetMode="External"/><Relationship Id="rId23" Type="http://schemas.openxmlformats.org/officeDocument/2006/relationships/hyperlink" Target="http://www.legis.state.ak.us/basis/folioproxy.asp?url=http://wwwjnu01.legis.state.ak.us/cgi-bin/folioisa.dll/stattx09/query=%5bJUMP:'AS1513116'%5d/doc/%7b@1%7d/hit_headings?firsthit" TargetMode="External"/><Relationship Id="rId28" Type="http://schemas.openxmlformats.org/officeDocument/2006/relationships/hyperlink" Target="http://www.legis.state.ak.us/basis/folioproxy.asp?url=http://wwwjnu01.legis.state.ak.us/cgi-bin/folioisa.dll/stattx09/query=%5bJUMP:'AS1513090'%5d/doc/%7b@1%7d/hit_headings?firsthit" TargetMode="External"/><Relationship Id="rId10" Type="http://schemas.openxmlformats.org/officeDocument/2006/relationships/hyperlink" Target="http://www.legis.state.ak.us/basis/folioproxy.asp?url=http://wwwjnu01.legis.state.ak.us/cgi-bin/folioisa.dll/stattx09/query=%5bJUMP:'AS1513110'%5d/doc/%7b@1%7d/hit_headings?firsthit" TargetMode="External"/><Relationship Id="rId19" Type="http://schemas.openxmlformats.org/officeDocument/2006/relationships/hyperlink" Target="http://www.legis.state.ak.us/basis/folioproxy.asp?url=http://wwwjnu01.legis.state.ak.us/cgi-bin/folioisa.dll/stattx09/query=%5bJUMP:'AS1513067'%5d/doc/%7b@1%7d/hit_headings?firsthit" TargetMode="External"/><Relationship Id="rId31" Type="http://schemas.openxmlformats.org/officeDocument/2006/relationships/hyperlink" Target="http://www.legis.state.ak.us/basis/folioproxy.asp?url=http://wwwjnu01.legis.state.ak.us/cgi-bin/folioisa.dll/stattx09/query=%5bJUMP:'AS1513070'%5d/doc/%7b@1%7d/hit_headings?firsthit" TargetMode="External"/><Relationship Id="rId4" Type="http://schemas.openxmlformats.org/officeDocument/2006/relationships/webSettings" Target="webSettings.xml"/><Relationship Id="rId9" Type="http://schemas.openxmlformats.org/officeDocument/2006/relationships/hyperlink" Target="http://www.legis.state.ak.us/basis/folioproxy.asp?url=http://wwwjnu01.legis.state.ak.us/cgi-bin/folioisa.dll/stattx09/query=%5bJUMP:'AS1513065'%5d/doc/%7b@1%7d/hit_headings?firsthit" TargetMode="External"/><Relationship Id="rId14" Type="http://schemas.openxmlformats.org/officeDocument/2006/relationships/hyperlink" Target="http://www.legis.state.ak.us/basis/folioproxy.asp?url=http://wwwjnu01.legis.state.ak.us/cgi-bin/folioisa.dll/stattx09/query=%5bJUMP:'AS1513010'%5d/doc/%7b@1%7d/hit_headings?firsthit" TargetMode="External"/><Relationship Id="rId22" Type="http://schemas.openxmlformats.org/officeDocument/2006/relationships/hyperlink" Target="http://www.legis.state.ak.us/basis/folioproxy.asp?url=http://wwwjnu01.legis.state.ak.us/cgi-bin/folioisa.dll/stattx09/query=%5bJUMP:'AS1513040'%5d/doc/%7b@1%7d/hit_headings?firsthit" TargetMode="External"/><Relationship Id="rId27" Type="http://schemas.openxmlformats.org/officeDocument/2006/relationships/hyperlink" Target="http://www.legis.state.ak.us/basis/folioproxy.asp?url=http://wwwjnu01.legis.state.ak.us/cgi-bin/folioisa.dll/stattx09/query=%5bJUMP:'AS1513040'%5d/doc/%7b@1%7d/hit_headings?firsthit" TargetMode="External"/><Relationship Id="rId30" Type="http://schemas.openxmlformats.org/officeDocument/2006/relationships/hyperlink" Target="http://www.legis.state.ak.us/basis/folioproxy.asp?url=http://wwwjnu01.legis.state.ak.us/cgi-bin/folioisa.dll/stattx09/query=%5bJUMP:'AS1513145'%5d/doc/%7b@1%7d/hit_headings?firsthit"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5344</Words>
  <Characters>30466</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Legislative Affairs</Company>
  <LinksUpToDate>false</LinksUpToDate>
  <CharactersWithSpaces>35739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ldpcfaw</dc:creator>
  <cp:keywords/>
  <dc:description/>
  <cp:lastModifiedBy>ldpcfaw</cp:lastModifiedBy>
  <cp:revision>2</cp:revision>
  <cp:lastPrinted>2010-03-19T21:06:00Z</cp:lastPrinted>
  <dcterms:created xsi:type="dcterms:W3CDTF">2010-03-19T21:06:00Z</dcterms:created>
  <dcterms:modified xsi:type="dcterms:W3CDTF">2010-03-19T21:06:00Z</dcterms:modified>
</cp:coreProperties>
</file>