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E00" w:rsidRPr="00B76884" w:rsidRDefault="00D23E00" w:rsidP="00D23E00">
      <w:pPr>
        <w:pStyle w:val="Header"/>
        <w:jc w:val="center"/>
        <w:rPr>
          <w:rFonts w:ascii="Perpetua" w:hAnsi="Perpetua"/>
          <w:b/>
          <w:smallCaps/>
          <w:snapToGrid w:val="0"/>
          <w:color w:val="1F497D" w:themeColor="text2"/>
          <w:sz w:val="48"/>
          <w:u w:val="single"/>
        </w:rPr>
      </w:pPr>
      <w:r w:rsidRPr="00B76884">
        <w:rPr>
          <w:rFonts w:ascii="Perpetua" w:hAnsi="Perpetua"/>
          <w:b/>
          <w:smallCaps/>
          <w:snapToGrid w:val="0"/>
          <w:color w:val="1F497D" w:themeColor="text2"/>
          <w:sz w:val="52"/>
          <w:u w:val="single"/>
        </w:rPr>
        <w:t>A</w:t>
      </w:r>
      <w:r w:rsidRPr="00B76884">
        <w:rPr>
          <w:rFonts w:ascii="Perpetua" w:hAnsi="Perpetua"/>
          <w:b/>
          <w:smallCaps/>
          <w:snapToGrid w:val="0"/>
          <w:color w:val="1F497D" w:themeColor="text2"/>
          <w:sz w:val="48"/>
          <w:u w:val="single"/>
        </w:rPr>
        <w:t xml:space="preserve">laska </w:t>
      </w:r>
      <w:r w:rsidRPr="00B76884">
        <w:rPr>
          <w:rFonts w:ascii="Perpetua" w:hAnsi="Perpetua"/>
          <w:b/>
          <w:smallCaps/>
          <w:snapToGrid w:val="0"/>
          <w:color w:val="1F497D" w:themeColor="text2"/>
          <w:sz w:val="52"/>
          <w:u w:val="single"/>
        </w:rPr>
        <w:t>S</w:t>
      </w:r>
      <w:r w:rsidRPr="00B76884">
        <w:rPr>
          <w:rFonts w:ascii="Perpetua" w:hAnsi="Perpetua"/>
          <w:b/>
          <w:smallCaps/>
          <w:snapToGrid w:val="0"/>
          <w:color w:val="1F497D" w:themeColor="text2"/>
          <w:sz w:val="48"/>
          <w:u w:val="single"/>
        </w:rPr>
        <w:t xml:space="preserve">tate </w:t>
      </w:r>
      <w:r w:rsidRPr="00B76884">
        <w:rPr>
          <w:rFonts w:ascii="Perpetua" w:hAnsi="Perpetua"/>
          <w:b/>
          <w:smallCaps/>
          <w:snapToGrid w:val="0"/>
          <w:color w:val="1F497D" w:themeColor="text2"/>
          <w:sz w:val="52"/>
          <w:u w:val="single"/>
        </w:rPr>
        <w:t>L</w:t>
      </w:r>
      <w:r w:rsidRPr="00B76884">
        <w:rPr>
          <w:rFonts w:ascii="Perpetua" w:hAnsi="Perpetua"/>
          <w:b/>
          <w:smallCaps/>
          <w:snapToGrid w:val="0"/>
          <w:color w:val="1F497D" w:themeColor="text2"/>
          <w:sz w:val="48"/>
          <w:u w:val="single"/>
        </w:rPr>
        <w:t>egislature</w:t>
      </w:r>
    </w:p>
    <w:p w:rsidR="00D23E00" w:rsidRPr="00B76884" w:rsidRDefault="00D23E00" w:rsidP="00D23E00">
      <w:pPr>
        <w:tabs>
          <w:tab w:val="left" w:pos="0"/>
        </w:tabs>
        <w:ind w:left="-720" w:right="-720"/>
        <w:jc w:val="both"/>
        <w:rPr>
          <w:rFonts w:ascii="Perpetua Titling MT" w:hAnsi="Perpetua Titling MT"/>
          <w:b/>
          <w:snapToGrid w:val="0"/>
          <w:color w:val="1F497D" w:themeColor="text2"/>
          <w:sz w:val="20"/>
        </w:rPr>
      </w:pPr>
    </w:p>
    <w:p w:rsidR="00D23E00" w:rsidRPr="00B76884" w:rsidRDefault="00D23E00" w:rsidP="00D23E00">
      <w:pPr>
        <w:tabs>
          <w:tab w:val="left" w:pos="0"/>
        </w:tabs>
        <w:ind w:left="-720" w:right="-720"/>
        <w:jc w:val="center"/>
        <w:rPr>
          <w:rFonts w:ascii="Perpetua Titling MT" w:hAnsi="Perpetua Titling MT"/>
          <w:b/>
          <w:snapToGrid w:val="0"/>
          <w:color w:val="1F497D" w:themeColor="text2"/>
        </w:rPr>
      </w:pPr>
      <w:r w:rsidRPr="00B76884">
        <w:rPr>
          <w:rFonts w:ascii="Perpetua Titling MT" w:hAnsi="Perpetua Titling MT"/>
          <w:b/>
          <w:snapToGrid w:val="0"/>
          <w:color w:val="1F497D" w:themeColor="text2"/>
          <w:sz w:val="32"/>
        </w:rPr>
        <w:t xml:space="preserve">SENATOR DONALD C. </w:t>
      </w:r>
      <w:proofErr w:type="spellStart"/>
      <w:proofErr w:type="gramStart"/>
      <w:r w:rsidRPr="00B76884">
        <w:rPr>
          <w:rFonts w:ascii="Perpetua Titling MT" w:hAnsi="Perpetua Titling MT"/>
          <w:b/>
          <w:snapToGrid w:val="0"/>
          <w:color w:val="1F497D" w:themeColor="text2"/>
          <w:sz w:val="32"/>
        </w:rPr>
        <w:t>olson</w:t>
      </w:r>
      <w:proofErr w:type="spellEnd"/>
      <w:proofErr w:type="gramEnd"/>
    </w:p>
    <w:p w:rsidR="00C0415A" w:rsidRPr="00B76884" w:rsidRDefault="00C0415A" w:rsidP="00D23E00">
      <w:pPr>
        <w:tabs>
          <w:tab w:val="left" w:pos="0"/>
        </w:tabs>
        <w:ind w:left="-720" w:right="-720"/>
        <w:jc w:val="center"/>
        <w:rPr>
          <w:rFonts w:ascii="Perpetua Titling MT" w:hAnsi="Perpetua Titling MT"/>
          <w:b/>
          <w:color w:val="1F497D" w:themeColor="text2"/>
          <w:sz w:val="20"/>
        </w:rPr>
      </w:pPr>
      <w:r w:rsidRPr="00B76884">
        <w:rPr>
          <w:rFonts w:ascii="Perpetua Titling MT" w:hAnsi="Perpetua Titling MT"/>
          <w:b/>
          <w:color w:val="1F497D" w:themeColor="text2"/>
          <w:sz w:val="20"/>
        </w:rPr>
        <w:t>Senate District T</w:t>
      </w:r>
    </w:p>
    <w:p w:rsidR="00D23E00" w:rsidRDefault="00B76884" w:rsidP="00D23E00">
      <w:pPr>
        <w:pStyle w:val="Header"/>
        <w:jc w:val="center"/>
        <w:rPr>
          <w:rFonts w:ascii="Perpetua Titling MT" w:hAnsi="Perpetua Titling MT"/>
          <w:b/>
          <w:bCs/>
          <w:smallCaps/>
          <w:sz w:val="32"/>
        </w:rPr>
      </w:pPr>
      <w:r>
        <w:rPr>
          <w:noProof/>
        </w:rPr>
        <mc:AlternateContent>
          <mc:Choice Requires="wps">
            <w:drawing>
              <wp:anchor distT="0" distB="0" distL="114300" distR="114300" simplePos="0" relativeHeight="251661312" behindDoc="0" locked="0" layoutInCell="1" allowOverlap="1" wp14:anchorId="0C166072" wp14:editId="517EAD89">
                <wp:simplePos x="0" y="0"/>
                <wp:positionH relativeFrom="column">
                  <wp:posOffset>3981450</wp:posOffset>
                </wp:positionH>
                <wp:positionV relativeFrom="paragraph">
                  <wp:posOffset>73660</wp:posOffset>
                </wp:positionV>
                <wp:extent cx="2847975" cy="10668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06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56A1" w:rsidRPr="00B76884" w:rsidRDefault="005A56A1" w:rsidP="005A56A1">
                            <w:pPr>
                              <w:jc w:val="center"/>
                              <w:rPr>
                                <w:rFonts w:ascii="Perpetua" w:hAnsi="Perpetua"/>
                                <w:i/>
                                <w:color w:val="1F497D" w:themeColor="text2"/>
                                <w:sz w:val="20"/>
                                <w:szCs w:val="20"/>
                                <w:u w:val="single"/>
                              </w:rPr>
                            </w:pPr>
                            <w:r w:rsidRPr="00B76884">
                              <w:rPr>
                                <w:rFonts w:ascii="Perpetua" w:hAnsi="Perpetua"/>
                                <w:i/>
                                <w:color w:val="1F497D" w:themeColor="text2"/>
                                <w:sz w:val="20"/>
                                <w:szCs w:val="20"/>
                                <w:u w:val="single"/>
                              </w:rPr>
                              <w:t>Interim</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716 W. 4</w:t>
                            </w:r>
                            <w:r w:rsidRPr="00B76884">
                              <w:rPr>
                                <w:rFonts w:ascii="Perpetua" w:hAnsi="Perpetua"/>
                                <w:color w:val="1F497D" w:themeColor="text2"/>
                                <w:sz w:val="20"/>
                                <w:szCs w:val="20"/>
                                <w:vertAlign w:val="superscript"/>
                              </w:rPr>
                              <w:t>th</w:t>
                            </w:r>
                            <w:r w:rsidRPr="00B76884">
                              <w:rPr>
                                <w:rFonts w:ascii="Perpetua" w:hAnsi="Perpetua"/>
                                <w:color w:val="1F497D" w:themeColor="text2"/>
                                <w:sz w:val="20"/>
                                <w:szCs w:val="20"/>
                              </w:rPr>
                              <w:t xml:space="preserve"> Ave. </w:t>
                            </w:r>
                            <w:proofErr w:type="spellStart"/>
                            <w:r w:rsidRPr="00B76884">
                              <w:rPr>
                                <w:rFonts w:ascii="Perpetua" w:hAnsi="Perpetua"/>
                                <w:color w:val="1F497D" w:themeColor="text2"/>
                                <w:sz w:val="20"/>
                                <w:szCs w:val="20"/>
                              </w:rPr>
                              <w:t>Ste</w:t>
                            </w:r>
                            <w:proofErr w:type="spellEnd"/>
                            <w:r w:rsidRPr="00B76884">
                              <w:rPr>
                                <w:rFonts w:ascii="Perpetua" w:hAnsi="Perpetua"/>
                                <w:color w:val="1F497D" w:themeColor="text2"/>
                                <w:sz w:val="20"/>
                                <w:szCs w:val="20"/>
                              </w:rPr>
                              <w:t xml:space="preserve"> 530</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Anchorage, AK 99501</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Toll Free 800-597-3707</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(907) 269-0254</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Fax (907)269-2031</w:t>
                            </w:r>
                          </w:p>
                          <w:p w:rsidR="00B8771F" w:rsidRPr="000F6CE4" w:rsidRDefault="00B8771F" w:rsidP="00D23E00">
                            <w:pPr>
                              <w:jc w:val="center"/>
                              <w:rPr>
                                <w:rFonts w:ascii="Perpetua" w:hAnsi="Perpetua"/>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3.5pt;margin-top:5.8pt;width:224.25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" stroked="f">
                <v:textbox>
                  <w:txbxContent>
                    <w:p w:rsidR="005A56A1" w:rsidRPr="00B76884" w:rsidRDefault="005A56A1" w:rsidP="005A56A1">
                      <w:pPr>
                        <w:jc w:val="center"/>
                        <w:rPr>
                          <w:rFonts w:ascii="Perpetua" w:hAnsi="Perpetua"/>
                          <w:i/>
                          <w:color w:val="1F497D" w:themeColor="text2"/>
                          <w:sz w:val="20"/>
                          <w:szCs w:val="20"/>
                          <w:u w:val="single"/>
                        </w:rPr>
                      </w:pPr>
                      <w:r w:rsidRPr="00B76884">
                        <w:rPr>
                          <w:rFonts w:ascii="Perpetua" w:hAnsi="Perpetua"/>
                          <w:i/>
                          <w:color w:val="1F497D" w:themeColor="text2"/>
                          <w:sz w:val="20"/>
                          <w:szCs w:val="20"/>
                          <w:u w:val="single"/>
                        </w:rPr>
                        <w:t>Interim</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716 W. 4</w:t>
                      </w:r>
                      <w:r w:rsidRPr="00B76884">
                        <w:rPr>
                          <w:rFonts w:ascii="Perpetua" w:hAnsi="Perpetua"/>
                          <w:color w:val="1F497D" w:themeColor="text2"/>
                          <w:sz w:val="20"/>
                          <w:szCs w:val="20"/>
                          <w:vertAlign w:val="superscript"/>
                        </w:rPr>
                        <w:t>th</w:t>
                      </w:r>
                      <w:r w:rsidRPr="00B76884">
                        <w:rPr>
                          <w:rFonts w:ascii="Perpetua" w:hAnsi="Perpetua"/>
                          <w:color w:val="1F497D" w:themeColor="text2"/>
                          <w:sz w:val="20"/>
                          <w:szCs w:val="20"/>
                        </w:rPr>
                        <w:t xml:space="preserve"> Ave. </w:t>
                      </w:r>
                      <w:proofErr w:type="spellStart"/>
                      <w:r w:rsidRPr="00B76884">
                        <w:rPr>
                          <w:rFonts w:ascii="Perpetua" w:hAnsi="Perpetua"/>
                          <w:color w:val="1F497D" w:themeColor="text2"/>
                          <w:sz w:val="20"/>
                          <w:szCs w:val="20"/>
                        </w:rPr>
                        <w:t>Ste</w:t>
                      </w:r>
                      <w:proofErr w:type="spellEnd"/>
                      <w:r w:rsidRPr="00B76884">
                        <w:rPr>
                          <w:rFonts w:ascii="Perpetua" w:hAnsi="Perpetua"/>
                          <w:color w:val="1F497D" w:themeColor="text2"/>
                          <w:sz w:val="20"/>
                          <w:szCs w:val="20"/>
                        </w:rPr>
                        <w:t xml:space="preserve"> 530</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Anchorage, AK 99501</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Toll Free 800-597-3707</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(907) 269-0254</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Fax (907)269-2031</w:t>
                      </w:r>
                    </w:p>
                    <w:p w:rsidR="00B8771F" w:rsidRPr="000F6CE4" w:rsidRDefault="00B8771F" w:rsidP="00D23E00">
                      <w:pPr>
                        <w:jc w:val="center"/>
                        <w:rPr>
                          <w:rFonts w:ascii="Perpetua" w:hAnsi="Perpetua"/>
                          <w:sz w:val="20"/>
                          <w:szCs w:val="20"/>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8B6165C" wp14:editId="7C84C213">
                <wp:simplePos x="0" y="0"/>
                <wp:positionH relativeFrom="column">
                  <wp:posOffset>-857250</wp:posOffset>
                </wp:positionH>
                <wp:positionV relativeFrom="paragraph">
                  <wp:posOffset>74295</wp:posOffset>
                </wp:positionV>
                <wp:extent cx="3390900" cy="11906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190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71F" w:rsidRPr="00B76884" w:rsidRDefault="00B8771F" w:rsidP="00D23E00">
                            <w:pPr>
                              <w:jc w:val="center"/>
                              <w:rPr>
                                <w:rFonts w:ascii="Perpetua" w:hAnsi="Perpetua"/>
                                <w:i/>
                                <w:color w:val="1F497D" w:themeColor="text2"/>
                                <w:sz w:val="20"/>
                                <w:szCs w:val="20"/>
                                <w:u w:val="single"/>
                              </w:rPr>
                            </w:pPr>
                            <w:r w:rsidRPr="00B76884">
                              <w:rPr>
                                <w:rFonts w:ascii="Perpetua" w:hAnsi="Perpetua"/>
                                <w:i/>
                                <w:color w:val="1F497D" w:themeColor="text2"/>
                                <w:sz w:val="20"/>
                                <w:szCs w:val="20"/>
                                <w:u w:val="single"/>
                              </w:rPr>
                              <w:t>Session</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Alaska State Capitol, Rm. 508</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Juneau, AK 99801</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(907) 465-3707</w:t>
                            </w:r>
                          </w:p>
                          <w:p w:rsidR="00B8771F" w:rsidRPr="00B76884" w:rsidRDefault="005A56A1" w:rsidP="00D23E00">
                            <w:pPr>
                              <w:jc w:val="center"/>
                              <w:rPr>
                                <w:rFonts w:ascii="Perpetua" w:hAnsi="Perpetua"/>
                                <w:color w:val="1F497D" w:themeColor="text2"/>
                                <w:sz w:val="20"/>
                                <w:szCs w:val="20"/>
                              </w:rPr>
                            </w:pPr>
                            <w:r w:rsidRPr="00B76884">
                              <w:rPr>
                                <w:rFonts w:ascii="Perpetua" w:hAnsi="Perpetua"/>
                                <w:color w:val="1F497D" w:themeColor="text2"/>
                                <w:sz w:val="20"/>
                                <w:szCs w:val="20"/>
                              </w:rPr>
                              <w:t>Fax</w:t>
                            </w:r>
                            <w:r w:rsidR="00B8771F" w:rsidRPr="00B76884">
                              <w:rPr>
                                <w:rFonts w:ascii="Perpetua" w:hAnsi="Perpetua"/>
                                <w:color w:val="1F497D" w:themeColor="text2"/>
                                <w:sz w:val="20"/>
                                <w:szCs w:val="20"/>
                              </w:rPr>
                              <w:t xml:space="preserve"> (907) 465-4821</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S</w:t>
                            </w:r>
                            <w:r w:rsidR="001730CF" w:rsidRPr="00B76884">
                              <w:rPr>
                                <w:rFonts w:ascii="Perpetua" w:hAnsi="Perpetua"/>
                                <w:color w:val="1F497D" w:themeColor="text2"/>
                                <w:sz w:val="20"/>
                                <w:szCs w:val="20"/>
                              </w:rPr>
                              <w:t>en.Donny.Olson@aklegis.gov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67.5pt;margin-top:5.85pt;width:267pt;height:9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" stroked="f">
                <v:textbox>
                  <w:txbxContent>
                    <w:p w:rsidR="00B8771F" w:rsidRPr="00B76884" w:rsidRDefault="00B8771F" w:rsidP="00D23E00">
                      <w:pPr>
                        <w:jc w:val="center"/>
                        <w:rPr>
                          <w:rFonts w:ascii="Perpetua" w:hAnsi="Perpetua"/>
                          <w:i/>
                          <w:color w:val="1F497D" w:themeColor="text2"/>
                          <w:sz w:val="20"/>
                          <w:szCs w:val="20"/>
                          <w:u w:val="single"/>
                        </w:rPr>
                      </w:pPr>
                      <w:r w:rsidRPr="00B76884">
                        <w:rPr>
                          <w:rFonts w:ascii="Perpetua" w:hAnsi="Perpetua"/>
                          <w:i/>
                          <w:color w:val="1F497D" w:themeColor="text2"/>
                          <w:sz w:val="20"/>
                          <w:szCs w:val="20"/>
                          <w:u w:val="single"/>
                        </w:rPr>
                        <w:t>Session</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Alaska State Capitol, Rm. 508</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Juneau, AK 99801</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(907) 465-3707</w:t>
                      </w:r>
                    </w:p>
                    <w:p w:rsidR="00B8771F" w:rsidRPr="00B76884" w:rsidRDefault="005A56A1" w:rsidP="00D23E00">
                      <w:pPr>
                        <w:jc w:val="center"/>
                        <w:rPr>
                          <w:rFonts w:ascii="Perpetua" w:hAnsi="Perpetua"/>
                          <w:color w:val="1F497D" w:themeColor="text2"/>
                          <w:sz w:val="20"/>
                          <w:szCs w:val="20"/>
                        </w:rPr>
                      </w:pPr>
                      <w:r w:rsidRPr="00B76884">
                        <w:rPr>
                          <w:rFonts w:ascii="Perpetua" w:hAnsi="Perpetua"/>
                          <w:color w:val="1F497D" w:themeColor="text2"/>
                          <w:sz w:val="20"/>
                          <w:szCs w:val="20"/>
                        </w:rPr>
                        <w:t>Fax</w:t>
                      </w:r>
                      <w:r w:rsidR="00B8771F" w:rsidRPr="00B76884">
                        <w:rPr>
                          <w:rFonts w:ascii="Perpetua" w:hAnsi="Perpetua"/>
                          <w:color w:val="1F497D" w:themeColor="text2"/>
                          <w:sz w:val="20"/>
                          <w:szCs w:val="20"/>
                        </w:rPr>
                        <w:t xml:space="preserve"> (907) 465-4821</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S</w:t>
                      </w:r>
                      <w:r w:rsidR="001730CF" w:rsidRPr="00B76884">
                        <w:rPr>
                          <w:rFonts w:ascii="Perpetua" w:hAnsi="Perpetua"/>
                          <w:color w:val="1F497D" w:themeColor="text2"/>
                          <w:sz w:val="20"/>
                          <w:szCs w:val="20"/>
                        </w:rPr>
                        <w:t>en.Donny.Olson@aklegis.gov</w:t>
                      </w:r>
                    </w:p>
                  </w:txbxContent>
                </v:textbox>
              </v:shape>
            </w:pict>
          </mc:Fallback>
        </mc:AlternateContent>
      </w:r>
      <w:r w:rsidR="00D23E00">
        <w:rPr>
          <w:rFonts w:ascii="Arial" w:hAnsi="Arial"/>
          <w:noProof/>
          <w:color w:val="000000"/>
          <w:sz w:val="16"/>
          <w:u w:val="single"/>
        </w:rPr>
        <w:drawing>
          <wp:anchor distT="0" distB="0" distL="114300" distR="114300" simplePos="0" relativeHeight="251659264" behindDoc="0" locked="0" layoutInCell="1" allowOverlap="1">
            <wp:simplePos x="0" y="0"/>
            <wp:positionH relativeFrom="column">
              <wp:posOffset>2705100</wp:posOffset>
            </wp:positionH>
            <wp:positionV relativeFrom="paragraph">
              <wp:posOffset>226695</wp:posOffset>
            </wp:positionV>
            <wp:extent cx="1005840" cy="914400"/>
            <wp:effectExtent l="0" t="0" r="3810" b="0"/>
            <wp:wrapNone/>
            <wp:docPr id="1" name="Picture 1" descr="E:\Graphics Docs\TIFF\goodseal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raphics Docs\TIFF\goodseal2.t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0584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3E00" w:rsidRDefault="00D23E00" w:rsidP="00D23E00">
      <w:pPr>
        <w:pStyle w:val="Header"/>
        <w:jc w:val="center"/>
        <w:rPr>
          <w:rFonts w:ascii="Perpetua Titling MT" w:hAnsi="Perpetua Titling MT"/>
          <w:b/>
          <w:bCs/>
          <w:smallCaps/>
          <w:sz w:val="32"/>
        </w:rPr>
      </w:pPr>
    </w:p>
    <w:p w:rsidR="00D23E00" w:rsidRDefault="00D23E00" w:rsidP="00D23E00">
      <w:pPr>
        <w:pStyle w:val="Header"/>
        <w:jc w:val="center"/>
        <w:rPr>
          <w:rFonts w:ascii="Perpetua Titling MT" w:hAnsi="Perpetua Titling MT"/>
          <w:b/>
          <w:bCs/>
          <w:smallCaps/>
          <w:sz w:val="32"/>
        </w:rPr>
      </w:pPr>
    </w:p>
    <w:p w:rsidR="00D23E00" w:rsidRDefault="00D23E00" w:rsidP="00D23E00">
      <w:pPr>
        <w:pStyle w:val="Header"/>
        <w:jc w:val="center"/>
        <w:rPr>
          <w:rFonts w:ascii="Perpetua Titling MT" w:hAnsi="Perpetua Titling MT"/>
          <w:b/>
          <w:bCs/>
          <w:smallCaps/>
          <w:sz w:val="32"/>
        </w:rPr>
      </w:pPr>
    </w:p>
    <w:p w:rsidR="00D23E00" w:rsidRDefault="00D23E00" w:rsidP="00D23E00">
      <w:pPr>
        <w:pStyle w:val="Header"/>
        <w:jc w:val="center"/>
        <w:rPr>
          <w:rFonts w:ascii="Perpetua Titling MT" w:hAnsi="Perpetua Titling MT"/>
          <w:b/>
          <w:bCs/>
          <w:smallCaps/>
          <w:sz w:val="32"/>
        </w:rPr>
      </w:pPr>
    </w:p>
    <w:p w:rsidR="00D23E00" w:rsidRPr="006D4261" w:rsidRDefault="00D23E00" w:rsidP="00C0415A">
      <w:pPr>
        <w:pStyle w:val="Header"/>
        <w:rPr>
          <w:rFonts w:ascii="Perpetua Titling MT" w:hAnsi="Perpetua Titling MT"/>
          <w:b/>
          <w:bCs/>
          <w:smallCaps/>
          <w:sz w:val="24"/>
          <w:szCs w:val="24"/>
        </w:rPr>
      </w:pPr>
    </w:p>
    <w:p w:rsidR="004F6308" w:rsidRPr="006D4261" w:rsidRDefault="004F6308" w:rsidP="004F6308">
      <w:pPr>
        <w:spacing w:after="200" w:line="276" w:lineRule="auto"/>
        <w:jc w:val="center"/>
        <w:rPr>
          <w:rFonts w:asciiTheme="minorHAnsi" w:eastAsiaTheme="minorHAnsi" w:hAnsiTheme="minorHAnsi" w:cstheme="minorBidi"/>
          <w:b/>
          <w:sz w:val="28"/>
          <w:szCs w:val="28"/>
        </w:rPr>
      </w:pPr>
      <w:r w:rsidRPr="006D4261">
        <w:rPr>
          <w:rFonts w:asciiTheme="minorHAnsi" w:eastAsiaTheme="minorHAnsi" w:hAnsiTheme="minorHAnsi" w:cstheme="minorBidi"/>
          <w:b/>
          <w:sz w:val="28"/>
          <w:szCs w:val="28"/>
        </w:rPr>
        <w:t>SPONSOR STATEMENT</w:t>
      </w:r>
    </w:p>
    <w:p w:rsidR="004F6308" w:rsidRPr="006D4261" w:rsidRDefault="006D4261" w:rsidP="004F6308">
      <w:pPr>
        <w:jc w:val="center"/>
        <w:rPr>
          <w:rFonts w:asciiTheme="minorHAnsi" w:eastAsiaTheme="minorHAnsi" w:hAnsiTheme="minorHAnsi" w:cstheme="minorBidi"/>
          <w:b/>
          <w:sz w:val="28"/>
          <w:szCs w:val="28"/>
        </w:rPr>
      </w:pPr>
      <w:r w:rsidRPr="006D4261">
        <w:rPr>
          <w:rFonts w:asciiTheme="minorHAnsi" w:eastAsiaTheme="minorHAnsi" w:hAnsiTheme="minorHAnsi" w:cstheme="minorBidi"/>
          <w:b/>
          <w:sz w:val="28"/>
          <w:szCs w:val="28"/>
        </w:rPr>
        <w:t>SB 93</w:t>
      </w:r>
      <w:r w:rsidR="004F6308" w:rsidRPr="006D4261">
        <w:rPr>
          <w:rFonts w:asciiTheme="minorHAnsi" w:eastAsiaTheme="minorHAnsi" w:hAnsiTheme="minorHAnsi" w:cstheme="minorBidi"/>
          <w:b/>
          <w:sz w:val="28"/>
          <w:szCs w:val="28"/>
        </w:rPr>
        <w:t xml:space="preserve"> - </w:t>
      </w:r>
      <w:r w:rsidRPr="006D4261">
        <w:rPr>
          <w:rFonts w:asciiTheme="minorHAnsi" w:eastAsiaTheme="minorHAnsi" w:hAnsiTheme="minorHAnsi" w:cstheme="minorBidi"/>
          <w:b/>
          <w:sz w:val="28"/>
          <w:szCs w:val="28"/>
        </w:rPr>
        <w:t>TECHNICAL/VOCATIONAL EDUCATION PROGRAM</w:t>
      </w:r>
    </w:p>
    <w:p w:rsidR="004F6308" w:rsidRPr="006D4261" w:rsidRDefault="004F6308" w:rsidP="004F6308">
      <w:pPr>
        <w:jc w:val="center"/>
        <w:rPr>
          <w:rFonts w:asciiTheme="minorHAnsi" w:eastAsiaTheme="minorHAnsi" w:hAnsiTheme="minorHAnsi" w:cstheme="minorBidi"/>
        </w:rPr>
      </w:pPr>
    </w:p>
    <w:p w:rsidR="006D4261" w:rsidRPr="006D4261" w:rsidRDefault="006D4261" w:rsidP="006D4261">
      <w:pPr>
        <w:pStyle w:val="Default"/>
        <w:rPr>
          <w:color w:val="auto"/>
        </w:rPr>
      </w:pPr>
      <w:r w:rsidRPr="006D4261">
        <w:rPr>
          <w:color w:val="auto"/>
        </w:rPr>
        <w:t>The Technical and Vocational Education Fund authorized under AS 23.15.840 sunsets on June 30, 2014.</w:t>
      </w:r>
      <w:r>
        <w:rPr>
          <w:color w:val="auto"/>
        </w:rPr>
        <w:t xml:space="preserve">  Senate</w:t>
      </w:r>
      <w:r w:rsidRPr="006D4261">
        <w:rPr>
          <w:color w:val="auto"/>
        </w:rPr>
        <w:t xml:space="preserve"> Bill </w:t>
      </w:r>
      <w:r>
        <w:rPr>
          <w:color w:val="auto"/>
        </w:rPr>
        <w:t>93</w:t>
      </w:r>
      <w:r w:rsidRPr="006D4261">
        <w:rPr>
          <w:color w:val="auto"/>
        </w:rPr>
        <w:t xml:space="preserve"> extends the sunset date to June 30, 2024. </w:t>
      </w:r>
    </w:p>
    <w:p w:rsidR="006D4261" w:rsidRDefault="006D4261" w:rsidP="006D4261">
      <w:pPr>
        <w:pStyle w:val="Default"/>
        <w:rPr>
          <w:color w:val="auto"/>
        </w:rPr>
      </w:pPr>
    </w:p>
    <w:p w:rsidR="006D4261" w:rsidRPr="006D4261" w:rsidRDefault="006D4261" w:rsidP="006D4261">
      <w:pPr>
        <w:pStyle w:val="Default"/>
        <w:rPr>
          <w:color w:val="auto"/>
        </w:rPr>
      </w:pPr>
      <w:r w:rsidRPr="006D4261">
        <w:rPr>
          <w:color w:val="auto"/>
        </w:rPr>
        <w:t xml:space="preserve">In 2000 the Alaska Legislature created the Training and Vocational Education Program to provide financial assistance to support facilities throughout the state that provide technical and educational programs for industry specific training. </w:t>
      </w:r>
    </w:p>
    <w:p w:rsidR="006D4261" w:rsidRDefault="006D4261" w:rsidP="006D4261">
      <w:pPr>
        <w:pStyle w:val="Default"/>
        <w:rPr>
          <w:color w:val="auto"/>
        </w:rPr>
      </w:pPr>
    </w:p>
    <w:p w:rsidR="006D4261" w:rsidRPr="006D4261" w:rsidRDefault="006D4261" w:rsidP="006D4261">
      <w:pPr>
        <w:pStyle w:val="Default"/>
        <w:rPr>
          <w:color w:val="auto"/>
        </w:rPr>
      </w:pPr>
      <w:r w:rsidRPr="006D4261">
        <w:rPr>
          <w:color w:val="auto"/>
        </w:rPr>
        <w:t xml:space="preserve">Alaska was experiencing unemployment rates that were reaching to above 50% of the national average in 2008. With large projects on the horizon, there was a clear need for a trained, resident work force. The TVEP program was extended to provide training to Alaskan residents to help reduce the unemployment rate and put Alaskan residents to work. Figures released on March 14, 2013 by the Department of Labor indicated that unemployment rates in Alaska for December of 2012 were 6.6%, while the national average was 8.1%. Alaska has had a consistent lower rate than the national average for the past forty-six months, indicating the effectiveness of this program. </w:t>
      </w:r>
    </w:p>
    <w:p w:rsidR="006D4261" w:rsidRDefault="006D4261" w:rsidP="006D4261">
      <w:pPr>
        <w:pStyle w:val="Default"/>
        <w:rPr>
          <w:color w:val="auto"/>
        </w:rPr>
      </w:pPr>
    </w:p>
    <w:p w:rsidR="006D4261" w:rsidRPr="006D4261" w:rsidRDefault="006D4261" w:rsidP="006D4261">
      <w:pPr>
        <w:pStyle w:val="Default"/>
        <w:rPr>
          <w:color w:val="auto"/>
        </w:rPr>
      </w:pPr>
      <w:r w:rsidRPr="006D4261">
        <w:rPr>
          <w:color w:val="auto"/>
        </w:rPr>
        <w:t xml:space="preserve">Funds for the TVEP program are appropriated from amounts the state collects in unemployment insurance contributions at a rate of .15 percent and are allocated according to statute. </w:t>
      </w:r>
    </w:p>
    <w:p w:rsidR="006D4261" w:rsidRDefault="006D4261" w:rsidP="006D4261"/>
    <w:p w:rsidR="006D4261" w:rsidRDefault="006D4261" w:rsidP="006D4261">
      <w:r w:rsidRPr="006D4261">
        <w:t>The more we can train our youth, as they enter the work force, the more we will re-enforce the desirability of staying in Alaska as part of a highly skilled, resident work force. The last five years has shown this Fund works. We can double the effectiveness with ten more years.</w:t>
      </w:r>
    </w:p>
    <w:p w:rsidR="006D4261" w:rsidRDefault="006D4261" w:rsidP="006D4261"/>
    <w:p w:rsidR="006D4261" w:rsidRPr="006D4261" w:rsidRDefault="006D4261" w:rsidP="006D4261">
      <w:r>
        <w:t>I urge your support for this legislation.</w:t>
      </w:r>
      <w:bookmarkStart w:id="0" w:name="_GoBack"/>
      <w:bookmarkEnd w:id="0"/>
    </w:p>
    <w:p w:rsidR="006B3CB3" w:rsidRDefault="006B3CB3" w:rsidP="00CF0D4C">
      <w:pPr>
        <w:pStyle w:val="NoSpacing"/>
        <w:rPr>
          <w:rFonts w:ascii="Perpetua Titling MT" w:hAnsi="Perpetua Titling MT"/>
          <w:b/>
          <w:bCs/>
          <w:smallCaps/>
          <w:sz w:val="16"/>
          <w:szCs w:val="16"/>
        </w:rPr>
      </w:pPr>
    </w:p>
    <w:p w:rsidR="006D4261" w:rsidRPr="0044295F" w:rsidRDefault="006D4261" w:rsidP="00CF0D4C">
      <w:pPr>
        <w:pStyle w:val="NoSpacing"/>
        <w:rPr>
          <w:rFonts w:ascii="Perpetua Titling MT" w:hAnsi="Perpetua Titling MT"/>
          <w:b/>
          <w:bCs/>
          <w:smallCaps/>
          <w:sz w:val="16"/>
          <w:szCs w:val="16"/>
        </w:rPr>
      </w:pPr>
    </w:p>
    <w:sectPr w:rsidR="006D4261" w:rsidRPr="0044295F" w:rsidSect="00AC5D30">
      <w:pgSz w:w="12240" w:h="15840"/>
      <w:pgMar w:top="1152" w:right="1080" w:bottom="1152"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1BE" w:rsidRDefault="007551BE" w:rsidP="00520142">
      <w:r>
        <w:separator/>
      </w:r>
    </w:p>
  </w:endnote>
  <w:endnote w:type="continuationSeparator" w:id="0">
    <w:p w:rsidR="007551BE" w:rsidRDefault="007551BE" w:rsidP="0052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Perpetua Titling MT">
    <w:panose1 w:val="020205020605050208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1BE" w:rsidRDefault="007551BE" w:rsidP="00520142">
      <w:r>
        <w:separator/>
      </w:r>
    </w:p>
  </w:footnote>
  <w:footnote w:type="continuationSeparator" w:id="0">
    <w:p w:rsidR="007551BE" w:rsidRDefault="007551BE" w:rsidP="005201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82641"/>
    <w:multiLevelType w:val="hybridMultilevel"/>
    <w:tmpl w:val="7E7CC1A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E00"/>
    <w:rsid w:val="00043B8B"/>
    <w:rsid w:val="001730CF"/>
    <w:rsid w:val="002E173D"/>
    <w:rsid w:val="00357D86"/>
    <w:rsid w:val="003830FA"/>
    <w:rsid w:val="00423134"/>
    <w:rsid w:val="0044295F"/>
    <w:rsid w:val="004F625D"/>
    <w:rsid w:val="004F6308"/>
    <w:rsid w:val="00520142"/>
    <w:rsid w:val="00553E42"/>
    <w:rsid w:val="005841AD"/>
    <w:rsid w:val="005A56A1"/>
    <w:rsid w:val="005C5573"/>
    <w:rsid w:val="00681232"/>
    <w:rsid w:val="006B3CB3"/>
    <w:rsid w:val="006D4261"/>
    <w:rsid w:val="006D6F23"/>
    <w:rsid w:val="006E5C9A"/>
    <w:rsid w:val="007551BE"/>
    <w:rsid w:val="00796FBB"/>
    <w:rsid w:val="007E207C"/>
    <w:rsid w:val="008321A1"/>
    <w:rsid w:val="008A2658"/>
    <w:rsid w:val="009B30B1"/>
    <w:rsid w:val="00A037FC"/>
    <w:rsid w:val="00A1521C"/>
    <w:rsid w:val="00A268EE"/>
    <w:rsid w:val="00A376F2"/>
    <w:rsid w:val="00A65F46"/>
    <w:rsid w:val="00AC5D30"/>
    <w:rsid w:val="00B44C40"/>
    <w:rsid w:val="00B76884"/>
    <w:rsid w:val="00B8771F"/>
    <w:rsid w:val="00C0415A"/>
    <w:rsid w:val="00C559DE"/>
    <w:rsid w:val="00CF0D4C"/>
    <w:rsid w:val="00D23E00"/>
    <w:rsid w:val="00D94FDF"/>
    <w:rsid w:val="00DB0258"/>
    <w:rsid w:val="00EC3B46"/>
    <w:rsid w:val="00F1287E"/>
    <w:rsid w:val="00F37CFC"/>
    <w:rsid w:val="00F70DEA"/>
    <w:rsid w:val="00FA2B51"/>
    <w:rsid w:val="00FB3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E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3E00"/>
    <w:pPr>
      <w:tabs>
        <w:tab w:val="center" w:pos="4320"/>
        <w:tab w:val="right" w:pos="8640"/>
      </w:tabs>
    </w:pPr>
    <w:rPr>
      <w:sz w:val="28"/>
      <w:szCs w:val="20"/>
    </w:rPr>
  </w:style>
  <w:style w:type="character" w:customStyle="1" w:styleId="HeaderChar">
    <w:name w:val="Header Char"/>
    <w:basedOn w:val="DefaultParagraphFont"/>
    <w:link w:val="Header"/>
    <w:rsid w:val="00D23E00"/>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D94FDF"/>
    <w:rPr>
      <w:rFonts w:ascii="Tahoma" w:hAnsi="Tahoma" w:cs="Tahoma"/>
      <w:sz w:val="16"/>
      <w:szCs w:val="16"/>
    </w:rPr>
  </w:style>
  <w:style w:type="character" w:customStyle="1" w:styleId="BalloonTextChar">
    <w:name w:val="Balloon Text Char"/>
    <w:basedOn w:val="DefaultParagraphFont"/>
    <w:link w:val="BalloonText"/>
    <w:uiPriority w:val="99"/>
    <w:semiHidden/>
    <w:rsid w:val="00D94FDF"/>
    <w:rPr>
      <w:rFonts w:ascii="Tahoma" w:eastAsia="Times New Roman" w:hAnsi="Tahoma" w:cs="Tahoma"/>
      <w:sz w:val="16"/>
      <w:szCs w:val="16"/>
    </w:rPr>
  </w:style>
  <w:style w:type="paragraph" w:styleId="Footer">
    <w:name w:val="footer"/>
    <w:basedOn w:val="Normal"/>
    <w:link w:val="FooterChar"/>
    <w:uiPriority w:val="99"/>
    <w:unhideWhenUsed/>
    <w:rsid w:val="00520142"/>
    <w:pPr>
      <w:tabs>
        <w:tab w:val="center" w:pos="4680"/>
        <w:tab w:val="right" w:pos="9360"/>
      </w:tabs>
    </w:pPr>
  </w:style>
  <w:style w:type="character" w:customStyle="1" w:styleId="FooterChar">
    <w:name w:val="Footer Char"/>
    <w:basedOn w:val="DefaultParagraphFont"/>
    <w:link w:val="Footer"/>
    <w:uiPriority w:val="99"/>
    <w:rsid w:val="00520142"/>
    <w:rPr>
      <w:rFonts w:ascii="Times New Roman" w:eastAsia="Times New Roman" w:hAnsi="Times New Roman" w:cs="Times New Roman"/>
      <w:sz w:val="24"/>
      <w:szCs w:val="24"/>
    </w:rPr>
  </w:style>
  <w:style w:type="paragraph" w:styleId="NoSpacing">
    <w:name w:val="No Spacing"/>
    <w:uiPriority w:val="1"/>
    <w:qFormat/>
    <w:rsid w:val="006B3CB3"/>
    <w:pPr>
      <w:spacing w:after="0" w:line="240" w:lineRule="auto"/>
    </w:pPr>
  </w:style>
  <w:style w:type="paragraph" w:customStyle="1" w:styleId="Default">
    <w:name w:val="Default"/>
    <w:rsid w:val="006D426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E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3E00"/>
    <w:pPr>
      <w:tabs>
        <w:tab w:val="center" w:pos="4320"/>
        <w:tab w:val="right" w:pos="8640"/>
      </w:tabs>
    </w:pPr>
    <w:rPr>
      <w:sz w:val="28"/>
      <w:szCs w:val="20"/>
    </w:rPr>
  </w:style>
  <w:style w:type="character" w:customStyle="1" w:styleId="HeaderChar">
    <w:name w:val="Header Char"/>
    <w:basedOn w:val="DefaultParagraphFont"/>
    <w:link w:val="Header"/>
    <w:rsid w:val="00D23E00"/>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D94FDF"/>
    <w:rPr>
      <w:rFonts w:ascii="Tahoma" w:hAnsi="Tahoma" w:cs="Tahoma"/>
      <w:sz w:val="16"/>
      <w:szCs w:val="16"/>
    </w:rPr>
  </w:style>
  <w:style w:type="character" w:customStyle="1" w:styleId="BalloonTextChar">
    <w:name w:val="Balloon Text Char"/>
    <w:basedOn w:val="DefaultParagraphFont"/>
    <w:link w:val="BalloonText"/>
    <w:uiPriority w:val="99"/>
    <w:semiHidden/>
    <w:rsid w:val="00D94FDF"/>
    <w:rPr>
      <w:rFonts w:ascii="Tahoma" w:eastAsia="Times New Roman" w:hAnsi="Tahoma" w:cs="Tahoma"/>
      <w:sz w:val="16"/>
      <w:szCs w:val="16"/>
    </w:rPr>
  </w:style>
  <w:style w:type="paragraph" w:styleId="Footer">
    <w:name w:val="footer"/>
    <w:basedOn w:val="Normal"/>
    <w:link w:val="FooterChar"/>
    <w:uiPriority w:val="99"/>
    <w:unhideWhenUsed/>
    <w:rsid w:val="00520142"/>
    <w:pPr>
      <w:tabs>
        <w:tab w:val="center" w:pos="4680"/>
        <w:tab w:val="right" w:pos="9360"/>
      </w:tabs>
    </w:pPr>
  </w:style>
  <w:style w:type="character" w:customStyle="1" w:styleId="FooterChar">
    <w:name w:val="Footer Char"/>
    <w:basedOn w:val="DefaultParagraphFont"/>
    <w:link w:val="Footer"/>
    <w:uiPriority w:val="99"/>
    <w:rsid w:val="00520142"/>
    <w:rPr>
      <w:rFonts w:ascii="Times New Roman" w:eastAsia="Times New Roman" w:hAnsi="Times New Roman" w:cs="Times New Roman"/>
      <w:sz w:val="24"/>
      <w:szCs w:val="24"/>
    </w:rPr>
  </w:style>
  <w:style w:type="paragraph" w:styleId="NoSpacing">
    <w:name w:val="No Spacing"/>
    <w:uiPriority w:val="1"/>
    <w:qFormat/>
    <w:rsid w:val="006B3CB3"/>
    <w:pPr>
      <w:spacing w:after="0" w:line="240" w:lineRule="auto"/>
    </w:pPr>
  </w:style>
  <w:style w:type="paragraph" w:customStyle="1" w:styleId="Default">
    <w:name w:val="Default"/>
    <w:rsid w:val="006D426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834401">
      <w:bodyDiv w:val="1"/>
      <w:marLeft w:val="0"/>
      <w:marRight w:val="0"/>
      <w:marTop w:val="0"/>
      <w:marBottom w:val="0"/>
      <w:divBdr>
        <w:top w:val="none" w:sz="0" w:space="0" w:color="auto"/>
        <w:left w:val="none" w:sz="0" w:space="0" w:color="auto"/>
        <w:bottom w:val="none" w:sz="0" w:space="0" w:color="auto"/>
        <w:right w:val="none" w:sz="0" w:space="0" w:color="auto"/>
      </w:divBdr>
    </w:div>
    <w:div w:id="699934446">
      <w:bodyDiv w:val="1"/>
      <w:marLeft w:val="0"/>
      <w:marRight w:val="0"/>
      <w:marTop w:val="0"/>
      <w:marBottom w:val="0"/>
      <w:divBdr>
        <w:top w:val="none" w:sz="0" w:space="0" w:color="auto"/>
        <w:left w:val="none" w:sz="0" w:space="0" w:color="auto"/>
        <w:bottom w:val="none" w:sz="0" w:space="0" w:color="auto"/>
        <w:right w:val="none" w:sz="0" w:space="0" w:color="auto"/>
      </w:divBdr>
    </w:div>
    <w:div w:id="89608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E:\Graphics%20Docs\TIFF\goodseal2.t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2013-02-05T01:05:00Z</cp:lastPrinted>
  <dcterms:created xsi:type="dcterms:W3CDTF">2013-04-01T17:57:00Z</dcterms:created>
  <dcterms:modified xsi:type="dcterms:W3CDTF">2013-04-01T18:01:00Z</dcterms:modified>
</cp:coreProperties>
</file>