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AD1" w:rsidRPr="00253260" w:rsidRDefault="00354AD1" w:rsidP="00354AD1">
      <w:pPr>
        <w:jc w:val="center"/>
        <w:rPr>
          <w:b/>
          <w:sz w:val="52"/>
          <w:szCs w:val="52"/>
        </w:rPr>
      </w:pPr>
      <w:r>
        <w:rPr>
          <w:noProof/>
          <w:sz w:val="44"/>
          <w:szCs w:val="44"/>
        </w:rPr>
        <w:drawing>
          <wp:anchor distT="0" distB="0" distL="114300" distR="114300" simplePos="0" relativeHeight="251659264" behindDoc="0" locked="0" layoutInCell="1" allowOverlap="1">
            <wp:simplePos x="0" y="0"/>
            <wp:positionH relativeFrom="column">
              <wp:posOffset>59055</wp:posOffset>
            </wp:positionH>
            <wp:positionV relativeFrom="paragraph">
              <wp:posOffset>173990</wp:posOffset>
            </wp:positionV>
            <wp:extent cx="838200" cy="83693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838200" cy="836930"/>
                    </a:xfrm>
                    <a:prstGeom prst="rect">
                      <a:avLst/>
                    </a:prstGeom>
                    <a:noFill/>
                  </pic:spPr>
                </pic:pic>
              </a:graphicData>
            </a:graphic>
          </wp:anchor>
        </w:drawing>
      </w:r>
      <w:r w:rsidRPr="00253260">
        <w:rPr>
          <w:b/>
          <w:sz w:val="44"/>
          <w:szCs w:val="44"/>
        </w:rPr>
        <w:t>Representative</w:t>
      </w:r>
      <w:r w:rsidRPr="00253260">
        <w:rPr>
          <w:b/>
          <w:sz w:val="52"/>
          <w:szCs w:val="52"/>
        </w:rPr>
        <w:t xml:space="preserve"> Alan Austerman</w:t>
      </w:r>
    </w:p>
    <w:p w:rsidR="00354AD1" w:rsidRDefault="00354AD1" w:rsidP="00354AD1">
      <w:pPr>
        <w:pStyle w:val="Title"/>
        <w:rPr>
          <w:noProof/>
          <w:sz w:val="36"/>
          <w:szCs w:val="36"/>
        </w:rPr>
      </w:pPr>
      <w:r w:rsidRPr="00C974A2">
        <w:rPr>
          <w:noProof/>
          <w:sz w:val="36"/>
          <w:szCs w:val="36"/>
        </w:rPr>
        <w:t>House Majority Leader</w:t>
      </w:r>
    </w:p>
    <w:p w:rsidR="00354AD1" w:rsidRPr="00253260" w:rsidRDefault="00354AD1" w:rsidP="00354AD1">
      <w:pPr>
        <w:pStyle w:val="Title"/>
        <w:rPr>
          <w:i/>
          <w:sz w:val="28"/>
          <w:szCs w:val="28"/>
        </w:rPr>
      </w:pPr>
    </w:p>
    <w:p w:rsidR="00354AD1" w:rsidRPr="00253260" w:rsidRDefault="00354AD1" w:rsidP="00354AD1">
      <w:pPr>
        <w:pStyle w:val="Title"/>
        <w:rPr>
          <w:i/>
          <w:spacing w:val="-20"/>
          <w:sz w:val="44"/>
          <w:szCs w:val="44"/>
        </w:rPr>
      </w:pPr>
      <w:r w:rsidRPr="00253260">
        <w:rPr>
          <w:i/>
          <w:sz w:val="44"/>
          <w:szCs w:val="44"/>
        </w:rPr>
        <w:t>Alaska State Legislature</w:t>
      </w:r>
    </w:p>
    <w:p w:rsidR="00354AD1" w:rsidRPr="00DD4B56" w:rsidRDefault="00354AD1" w:rsidP="00354AD1">
      <w:pPr>
        <w:rPr>
          <w:sz w:val="2"/>
          <w:szCs w:val="2"/>
        </w:rPr>
      </w:pPr>
    </w:p>
    <w:p w:rsidR="00354AD1" w:rsidRDefault="00354AD1" w:rsidP="00F219F6">
      <w:pPr>
        <w:rPr>
          <w:b/>
        </w:rPr>
      </w:pPr>
    </w:p>
    <w:p w:rsidR="00354AD1" w:rsidRDefault="00354AD1" w:rsidP="00F219F6">
      <w:pPr>
        <w:spacing w:line="240" w:lineRule="auto"/>
        <w:jc w:val="center"/>
        <w:rPr>
          <w:b/>
        </w:rPr>
      </w:pPr>
    </w:p>
    <w:p w:rsidR="00F219F6" w:rsidRDefault="00354AD1" w:rsidP="00F219F6">
      <w:pPr>
        <w:spacing w:after="0" w:line="240" w:lineRule="auto"/>
        <w:jc w:val="center"/>
        <w:rPr>
          <w:b/>
          <w:sz w:val="32"/>
          <w:szCs w:val="32"/>
        </w:rPr>
      </w:pPr>
      <w:r w:rsidRPr="00665D5A">
        <w:rPr>
          <w:b/>
          <w:sz w:val="32"/>
          <w:szCs w:val="32"/>
        </w:rPr>
        <w:t xml:space="preserve">Sponsor Statement for </w:t>
      </w:r>
      <w:r>
        <w:rPr>
          <w:b/>
          <w:sz w:val="32"/>
          <w:szCs w:val="32"/>
        </w:rPr>
        <w:t xml:space="preserve">House Bill 222: </w:t>
      </w:r>
    </w:p>
    <w:p w:rsidR="00354AD1" w:rsidRDefault="00354AD1" w:rsidP="00F219F6">
      <w:pPr>
        <w:spacing w:after="0" w:line="240" w:lineRule="auto"/>
        <w:jc w:val="center"/>
        <w:rPr>
          <w:b/>
          <w:sz w:val="32"/>
          <w:szCs w:val="32"/>
        </w:rPr>
      </w:pPr>
      <w:r>
        <w:rPr>
          <w:b/>
          <w:sz w:val="32"/>
          <w:szCs w:val="32"/>
        </w:rPr>
        <w:t>Promoting Alaska Marketing Fund and Marketing Board</w:t>
      </w:r>
    </w:p>
    <w:p w:rsidR="00F219F6" w:rsidRDefault="00F219F6" w:rsidP="00F219F6">
      <w:pPr>
        <w:spacing w:after="0" w:line="240" w:lineRule="auto"/>
        <w:jc w:val="center"/>
        <w:rPr>
          <w:b/>
          <w:sz w:val="32"/>
          <w:szCs w:val="32"/>
        </w:rPr>
      </w:pPr>
    </w:p>
    <w:p w:rsidR="00F219F6" w:rsidRPr="00F219F6" w:rsidRDefault="00F219F6" w:rsidP="00F219F6">
      <w:pPr>
        <w:pStyle w:val="PlainText"/>
        <w:rPr>
          <w:rFonts w:asciiTheme="minorHAnsi" w:hAnsiTheme="minorHAnsi" w:cstheme="minorHAnsi"/>
          <w:sz w:val="22"/>
          <w:szCs w:val="22"/>
        </w:rPr>
      </w:pPr>
      <w:r w:rsidRPr="00F219F6">
        <w:rPr>
          <w:rFonts w:asciiTheme="minorHAnsi" w:hAnsiTheme="minorHAnsi" w:cstheme="minorHAnsi"/>
          <w:sz w:val="22"/>
          <w:szCs w:val="22"/>
        </w:rPr>
        <w:t>Economic development is of vital importance to the economy of the state and a top priority of the legislature.  Promoting business opportunities that contribute to Alaska’s primary economy is a timely matter as oil production in Alaska continues to decline, putting future state revenues at risk.   This bill is a high level, long term solution to the challenges of increased demand for matching funds for programs that market and promote Alaska's industries. The program established under House Bill 222 is intended to recognize and promote Alaska’s key industries like tourism, seafood, agriculture, mining, and other emerging industries that can for</w:t>
      </w:r>
      <w:r w:rsidR="004F6577">
        <w:rPr>
          <w:rFonts w:asciiTheme="minorHAnsi" w:hAnsiTheme="minorHAnsi" w:cstheme="minorHAnsi"/>
          <w:sz w:val="22"/>
          <w:szCs w:val="22"/>
        </w:rPr>
        <w:t>m</w:t>
      </w:r>
      <w:r w:rsidRPr="00F219F6">
        <w:rPr>
          <w:rFonts w:asciiTheme="minorHAnsi" w:hAnsiTheme="minorHAnsi" w:cstheme="minorHAnsi"/>
          <w:sz w:val="22"/>
          <w:szCs w:val="22"/>
        </w:rPr>
        <w:t xml:space="preserve"> the base for a future economy. </w:t>
      </w:r>
    </w:p>
    <w:p w:rsidR="00F219F6" w:rsidRPr="00F219F6" w:rsidRDefault="00F219F6" w:rsidP="00F219F6">
      <w:pPr>
        <w:pStyle w:val="PlainText"/>
        <w:rPr>
          <w:rFonts w:asciiTheme="minorHAnsi" w:hAnsiTheme="minorHAnsi" w:cstheme="minorHAnsi"/>
          <w:sz w:val="22"/>
          <w:szCs w:val="22"/>
        </w:rPr>
      </w:pPr>
    </w:p>
    <w:p w:rsidR="00F219F6" w:rsidRPr="00F219F6" w:rsidRDefault="00F219F6" w:rsidP="00F219F6">
      <w:pPr>
        <w:pStyle w:val="PlainText"/>
        <w:rPr>
          <w:rFonts w:asciiTheme="minorHAnsi" w:hAnsiTheme="minorHAnsi" w:cstheme="minorHAnsi"/>
          <w:sz w:val="22"/>
          <w:szCs w:val="22"/>
        </w:rPr>
      </w:pPr>
      <w:r w:rsidRPr="00F219F6">
        <w:rPr>
          <w:rFonts w:asciiTheme="minorHAnsi" w:hAnsiTheme="minorHAnsi" w:cstheme="minorHAnsi"/>
          <w:sz w:val="22"/>
          <w:szCs w:val="22"/>
        </w:rPr>
        <w:t>House Bill 222 aims to restructure the state’s contributions to public and private marketing efforts by establishing a long-term funding source and an apolitical mechanism to evaluate funding requests and make recommendati</w:t>
      </w:r>
      <w:r>
        <w:rPr>
          <w:rFonts w:asciiTheme="minorHAnsi" w:hAnsiTheme="minorHAnsi" w:cstheme="minorHAnsi"/>
          <w:sz w:val="22"/>
          <w:szCs w:val="22"/>
        </w:rPr>
        <w:t xml:space="preserve">ons for state matching funds.  </w:t>
      </w:r>
      <w:r w:rsidRPr="00F219F6">
        <w:rPr>
          <w:rFonts w:asciiTheme="minorHAnsi" w:hAnsiTheme="minorHAnsi" w:cstheme="minorHAnsi"/>
          <w:sz w:val="22"/>
          <w:szCs w:val="22"/>
        </w:rPr>
        <w:t xml:space="preserve">Under this bill, an Alaska Promotion and Marketing Fund would be created, as would a board to provide annual recommendations on award of matching monies to funding applicants. The program would be managed by the Department of Commerce, Community and Economic Development (DCCED), in consultation with the Alaska Promotion and Marketing Board.  The purpose of the fund is to promote and market industries that broaden the economic base of the state and that provide jobs and business opportunities for the residents of the state.  The fund would require a 50 percent match from a recipient operating in an established industry and 30 percent from a recipient operating in an emerging industry.  </w:t>
      </w:r>
    </w:p>
    <w:p w:rsidR="00F219F6" w:rsidRPr="00F219F6" w:rsidRDefault="00F219F6" w:rsidP="00F219F6">
      <w:pPr>
        <w:pStyle w:val="PlainText"/>
        <w:rPr>
          <w:rFonts w:asciiTheme="minorHAnsi" w:hAnsiTheme="minorHAnsi" w:cstheme="minorHAnsi"/>
          <w:sz w:val="22"/>
          <w:szCs w:val="22"/>
        </w:rPr>
      </w:pPr>
    </w:p>
    <w:p w:rsidR="00F219F6" w:rsidRPr="00F219F6" w:rsidRDefault="00F219F6" w:rsidP="00F219F6">
      <w:pPr>
        <w:pStyle w:val="PlainText"/>
        <w:rPr>
          <w:rFonts w:asciiTheme="minorHAnsi" w:hAnsiTheme="minorHAnsi" w:cstheme="minorHAnsi"/>
          <w:sz w:val="22"/>
          <w:szCs w:val="22"/>
        </w:rPr>
      </w:pPr>
      <w:r w:rsidRPr="00F219F6">
        <w:rPr>
          <w:rFonts w:asciiTheme="minorHAnsi" w:hAnsiTheme="minorHAnsi" w:cstheme="minorHAnsi"/>
          <w:sz w:val="22"/>
          <w:szCs w:val="22"/>
        </w:rPr>
        <w:t xml:space="preserve">The Alaska Promotion and Marketing Board </w:t>
      </w:r>
      <w:proofErr w:type="gramStart"/>
      <w:r w:rsidRPr="00F219F6">
        <w:rPr>
          <w:rFonts w:asciiTheme="minorHAnsi" w:hAnsiTheme="minorHAnsi" w:cstheme="minorHAnsi"/>
          <w:sz w:val="22"/>
          <w:szCs w:val="22"/>
        </w:rPr>
        <w:t>is</w:t>
      </w:r>
      <w:proofErr w:type="gramEnd"/>
      <w:r w:rsidRPr="00F219F6">
        <w:rPr>
          <w:rFonts w:asciiTheme="minorHAnsi" w:hAnsiTheme="minorHAnsi" w:cstheme="minorHAnsi"/>
          <w:sz w:val="22"/>
          <w:szCs w:val="22"/>
        </w:rPr>
        <w:t xml:space="preserve"> envisioned as a three member board with broad business experience but without ties to applicant industries. Under House Bill 222, the board would develop a methodology and identify criteria for evaluating and determining the priority for applicants for matching funds. The board would also be responsible for determining the eligibility criteria for the grant applicants.  </w:t>
      </w:r>
    </w:p>
    <w:p w:rsidR="00F219F6" w:rsidRPr="00F219F6" w:rsidRDefault="00F219F6" w:rsidP="00F219F6">
      <w:pPr>
        <w:pStyle w:val="PlainText"/>
        <w:rPr>
          <w:rFonts w:asciiTheme="minorHAnsi" w:hAnsiTheme="minorHAnsi" w:cstheme="minorHAnsi"/>
          <w:sz w:val="22"/>
          <w:szCs w:val="22"/>
        </w:rPr>
      </w:pPr>
    </w:p>
    <w:p w:rsidR="00F219F6" w:rsidRPr="00F219F6" w:rsidRDefault="004F6577" w:rsidP="00F219F6">
      <w:pPr>
        <w:pStyle w:val="PlainText"/>
        <w:rPr>
          <w:rFonts w:asciiTheme="minorHAnsi" w:hAnsiTheme="minorHAnsi" w:cstheme="minorHAnsi"/>
        </w:rPr>
      </w:pPr>
      <w:r>
        <w:rPr>
          <w:rFonts w:asciiTheme="minorHAnsi" w:hAnsiTheme="minorHAnsi" w:cstheme="minorHAnsi"/>
          <w:sz w:val="22"/>
          <w:szCs w:val="22"/>
        </w:rPr>
        <w:t xml:space="preserve">This bill deletes the </w:t>
      </w:r>
      <w:r w:rsidR="00F219F6" w:rsidRPr="00F219F6">
        <w:rPr>
          <w:rFonts w:asciiTheme="minorHAnsi" w:hAnsiTheme="minorHAnsi" w:cstheme="minorHAnsi"/>
          <w:sz w:val="22"/>
          <w:szCs w:val="22"/>
        </w:rPr>
        <w:t>Qualified Trade Association program in anticipation that the Alaska Promotion and Marketing Board would create new criteria for trade associations across all industries who want to promote or market Alaska's industries and products.  House Bill 222 is intended to be the starting point for di</w:t>
      </w:r>
      <w:r w:rsidR="00F219F6">
        <w:rPr>
          <w:rFonts w:asciiTheme="minorHAnsi" w:hAnsiTheme="minorHAnsi" w:cstheme="minorHAnsi"/>
          <w:sz w:val="22"/>
          <w:szCs w:val="22"/>
        </w:rPr>
        <w:t xml:space="preserve">scussion and I look forward to </w:t>
      </w:r>
      <w:r w:rsidR="00F219F6" w:rsidRPr="00F219F6">
        <w:rPr>
          <w:rFonts w:asciiTheme="minorHAnsi" w:hAnsiTheme="minorHAnsi" w:cstheme="minorHAnsi"/>
          <w:sz w:val="22"/>
          <w:szCs w:val="22"/>
        </w:rPr>
        <w:t xml:space="preserve">interim hearings </w:t>
      </w:r>
      <w:r>
        <w:rPr>
          <w:rFonts w:asciiTheme="minorHAnsi" w:hAnsiTheme="minorHAnsi" w:cstheme="minorHAnsi"/>
          <w:sz w:val="22"/>
          <w:szCs w:val="22"/>
        </w:rPr>
        <w:t>and</w:t>
      </w:r>
      <w:r w:rsidR="00F219F6" w:rsidRPr="00F219F6">
        <w:rPr>
          <w:rFonts w:asciiTheme="minorHAnsi" w:hAnsiTheme="minorHAnsi" w:cstheme="minorHAnsi"/>
          <w:sz w:val="22"/>
          <w:szCs w:val="22"/>
        </w:rPr>
        <w:t xml:space="preserve"> testimony from all interested industries </w:t>
      </w:r>
      <w:r>
        <w:rPr>
          <w:rFonts w:asciiTheme="minorHAnsi" w:hAnsiTheme="minorHAnsi" w:cstheme="minorHAnsi"/>
          <w:sz w:val="22"/>
          <w:szCs w:val="22"/>
        </w:rPr>
        <w:t>that would</w:t>
      </w:r>
      <w:r w:rsidR="00F219F6" w:rsidRPr="00F219F6">
        <w:rPr>
          <w:rFonts w:asciiTheme="minorHAnsi" w:hAnsiTheme="minorHAnsi" w:cstheme="minorHAnsi"/>
          <w:sz w:val="22"/>
          <w:szCs w:val="22"/>
        </w:rPr>
        <w:t xml:space="preserve"> make necessary adjustments to the legislation.   </w:t>
      </w:r>
    </w:p>
    <w:p w:rsidR="00D70A01" w:rsidRDefault="00D70A01" w:rsidP="00F219F6">
      <w:pPr>
        <w:spacing w:line="240" w:lineRule="auto"/>
      </w:pPr>
    </w:p>
    <w:sectPr w:rsidR="00D70A01" w:rsidSect="00F219F6">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D70A01"/>
    <w:rsid w:val="00150DB6"/>
    <w:rsid w:val="00281A99"/>
    <w:rsid w:val="00354AD1"/>
    <w:rsid w:val="0042266A"/>
    <w:rsid w:val="004E1AFB"/>
    <w:rsid w:val="004F3393"/>
    <w:rsid w:val="004F6577"/>
    <w:rsid w:val="00572DF0"/>
    <w:rsid w:val="00624BD7"/>
    <w:rsid w:val="006E1124"/>
    <w:rsid w:val="00713093"/>
    <w:rsid w:val="00773ED5"/>
    <w:rsid w:val="00830B8C"/>
    <w:rsid w:val="0098195B"/>
    <w:rsid w:val="00A722C0"/>
    <w:rsid w:val="00A76BED"/>
    <w:rsid w:val="00AE15D1"/>
    <w:rsid w:val="00C90720"/>
    <w:rsid w:val="00D52007"/>
    <w:rsid w:val="00D70A01"/>
    <w:rsid w:val="00D978A7"/>
    <w:rsid w:val="00E63677"/>
    <w:rsid w:val="00EB45DF"/>
    <w:rsid w:val="00F219F6"/>
    <w:rsid w:val="00F741A9"/>
    <w:rsid w:val="00F9272D"/>
    <w:rsid w:val="00FB69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1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4AD1"/>
    <w:pPr>
      <w:spacing w:after="0" w:line="240" w:lineRule="auto"/>
      <w:jc w:val="center"/>
    </w:pPr>
    <w:rPr>
      <w:rFonts w:ascii="Times New Roman" w:eastAsia="Times New Roman" w:hAnsi="Times New Roman" w:cs="Times New Roman"/>
      <w:b/>
      <w:bCs/>
      <w:sz w:val="56"/>
      <w:szCs w:val="24"/>
    </w:rPr>
  </w:style>
  <w:style w:type="character" w:customStyle="1" w:styleId="TitleChar">
    <w:name w:val="Title Char"/>
    <w:basedOn w:val="DefaultParagraphFont"/>
    <w:link w:val="Title"/>
    <w:rsid w:val="00354AD1"/>
    <w:rPr>
      <w:rFonts w:ascii="Times New Roman" w:eastAsia="Times New Roman" w:hAnsi="Times New Roman" w:cs="Times New Roman"/>
      <w:b/>
      <w:bCs/>
      <w:sz w:val="56"/>
      <w:szCs w:val="24"/>
    </w:rPr>
  </w:style>
  <w:style w:type="paragraph" w:styleId="PlainText">
    <w:name w:val="Plain Text"/>
    <w:basedOn w:val="Normal"/>
    <w:link w:val="PlainTextChar"/>
    <w:uiPriority w:val="99"/>
    <w:semiHidden/>
    <w:unhideWhenUsed/>
    <w:rsid w:val="00F219F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219F6"/>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790470834">
      <w:bodyDiv w:val="1"/>
      <w:marLeft w:val="0"/>
      <w:marRight w:val="0"/>
      <w:marTop w:val="0"/>
      <w:marBottom w:val="0"/>
      <w:divBdr>
        <w:top w:val="none" w:sz="0" w:space="0" w:color="auto"/>
        <w:left w:val="none" w:sz="0" w:space="0" w:color="auto"/>
        <w:bottom w:val="none" w:sz="0" w:space="0" w:color="auto"/>
        <w:right w:val="none" w:sz="0" w:space="0" w:color="auto"/>
      </w:divBdr>
    </w:div>
    <w:div w:id="1883903929">
      <w:bodyDiv w:val="1"/>
      <w:marLeft w:val="0"/>
      <w:marRight w:val="0"/>
      <w:marTop w:val="0"/>
      <w:marBottom w:val="0"/>
      <w:divBdr>
        <w:top w:val="none" w:sz="0" w:space="0" w:color="auto"/>
        <w:left w:val="none" w:sz="0" w:space="0" w:color="auto"/>
        <w:bottom w:val="none" w:sz="0" w:space="0" w:color="auto"/>
        <w:right w:val="none" w:sz="0" w:space="0" w:color="auto"/>
      </w:divBdr>
    </w:div>
    <w:div w:id="213583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1332</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lhscail</dc:creator>
  <cp:lastModifiedBy>lhscail</cp:lastModifiedBy>
  <cp:revision>9</cp:revision>
  <cp:lastPrinted>2011-04-05T17:17:00Z</cp:lastPrinted>
  <dcterms:created xsi:type="dcterms:W3CDTF">2011-04-04T17:52:00Z</dcterms:created>
  <dcterms:modified xsi:type="dcterms:W3CDTF">2011-04-05T17:46:00Z</dcterms:modified>
</cp:coreProperties>
</file>