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649" w:rsidRDefault="00F303A3" w:rsidP="00F303A3">
      <w:pPr>
        <w:pStyle w:val="Heading2"/>
      </w:pPr>
      <w:r w:rsidRPr="00F303A3">
        <w:t>Information Concerning Teaching Certificates with Language Endorsements</w:t>
      </w:r>
    </w:p>
    <w:p w:rsidR="001B7354" w:rsidRDefault="001B7354" w:rsidP="001B7354"/>
    <w:p w:rsidR="001B7354" w:rsidRPr="001B7354" w:rsidRDefault="001B7354" w:rsidP="001B7354">
      <w:pPr>
        <w:pStyle w:val="Heading3"/>
      </w:pPr>
      <w:r>
        <w:t>Table One: Active Certificates with Language Endors</w:t>
      </w:r>
      <w:r w:rsidR="0018614C">
        <w:t>e</w:t>
      </w:r>
      <w:r>
        <w:t>ments</w:t>
      </w:r>
      <w:r w:rsidR="00CA374B">
        <w:t xml:space="preserve"> as pf 1/1/2019</w:t>
      </w:r>
    </w:p>
    <w:tbl>
      <w:tblPr>
        <w:tblW w:w="12955" w:type="dxa"/>
        <w:tblLook w:val="04A0" w:firstRow="1" w:lastRow="0" w:firstColumn="1" w:lastColumn="0" w:noHBand="0" w:noVBand="1"/>
      </w:tblPr>
      <w:tblGrid>
        <w:gridCol w:w="3055"/>
        <w:gridCol w:w="1800"/>
        <w:gridCol w:w="2240"/>
        <w:gridCol w:w="2320"/>
        <w:gridCol w:w="1650"/>
        <w:gridCol w:w="1890"/>
      </w:tblGrid>
      <w:tr w:rsidR="00F303A3" w:rsidRPr="00F303A3" w:rsidTr="00F303A3">
        <w:trPr>
          <w:trHeight w:val="900"/>
          <w:tblHeader/>
        </w:trPr>
        <w:tc>
          <w:tcPr>
            <w:tcW w:w="3055" w:type="dxa"/>
            <w:tcBorders>
              <w:top w:val="single" w:sz="4" w:space="0" w:color="auto"/>
              <w:left w:val="single" w:sz="4" w:space="0" w:color="auto"/>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Certificate Language Endorsements</w:t>
            </w:r>
          </w:p>
        </w:tc>
        <w:tc>
          <w:tcPr>
            <w:tcW w:w="180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Type M</w:t>
            </w:r>
          </w:p>
        </w:tc>
        <w:tc>
          <w:tcPr>
            <w:tcW w:w="224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18614C" w:rsidP="0018614C">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w:t>
            </w:r>
            <w:r w:rsidR="00F303A3" w:rsidRPr="00F303A3">
              <w:rPr>
                <w:rFonts w:ascii="Calibri" w:eastAsia="Times New Roman" w:hAnsi="Calibri" w:cs="Calibri"/>
                <w:b/>
                <w:bCs/>
                <w:color w:val="000000"/>
              </w:rPr>
              <w:t xml:space="preserve">Initial or Professional Teaching (Previously Type A) </w:t>
            </w:r>
          </w:p>
        </w:tc>
        <w:tc>
          <w:tcPr>
            <w:tcW w:w="232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18614C" w:rsidP="00F303A3">
            <w:pPr>
              <w:spacing w:after="0" w:line="240" w:lineRule="auto"/>
              <w:rPr>
                <w:rFonts w:ascii="Calibri" w:eastAsia="Times New Roman" w:hAnsi="Calibri" w:cs="Calibri"/>
                <w:b/>
                <w:bCs/>
                <w:color w:val="000000"/>
              </w:rPr>
            </w:pPr>
            <w:r>
              <w:rPr>
                <w:rFonts w:ascii="Calibri" w:eastAsia="Times New Roman" w:hAnsi="Calibri" w:cs="Calibri"/>
                <w:b/>
                <w:bCs/>
                <w:color w:val="000000"/>
              </w:rPr>
              <w:t>***</w:t>
            </w:r>
            <w:r w:rsidR="00F303A3" w:rsidRPr="00F303A3">
              <w:rPr>
                <w:rFonts w:ascii="Calibri" w:eastAsia="Times New Roman" w:hAnsi="Calibri" w:cs="Calibri"/>
                <w:b/>
                <w:bCs/>
                <w:color w:val="000000"/>
              </w:rPr>
              <w:t>Limited World Language (Type W)</w:t>
            </w:r>
          </w:p>
        </w:tc>
        <w:tc>
          <w:tcPr>
            <w:tcW w:w="165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18614C" w:rsidP="0018614C">
            <w:pPr>
              <w:spacing w:after="0" w:line="240" w:lineRule="auto"/>
              <w:rPr>
                <w:rFonts w:ascii="Calibri" w:eastAsia="Times New Roman" w:hAnsi="Calibri" w:cs="Calibri"/>
                <w:b/>
                <w:bCs/>
                <w:color w:val="000000"/>
              </w:rPr>
            </w:pPr>
            <w:r>
              <w:rPr>
                <w:rFonts w:ascii="Calibri" w:eastAsia="Times New Roman" w:hAnsi="Calibri" w:cs="Calibri"/>
                <w:b/>
                <w:bCs/>
                <w:color w:val="000000"/>
              </w:rPr>
              <w:t>***</w:t>
            </w:r>
            <w:r w:rsidR="00F303A3" w:rsidRPr="00F303A3">
              <w:rPr>
                <w:rFonts w:ascii="Calibri" w:eastAsia="Times New Roman" w:hAnsi="Calibri" w:cs="Calibri"/>
                <w:b/>
                <w:bCs/>
                <w:color w:val="000000"/>
              </w:rPr>
              <w:t>Limited Type I</w:t>
            </w:r>
          </w:p>
        </w:tc>
        <w:tc>
          <w:tcPr>
            <w:tcW w:w="189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18614C" w:rsidP="0018614C">
            <w:pPr>
              <w:spacing w:after="0" w:line="240" w:lineRule="auto"/>
              <w:rPr>
                <w:rFonts w:ascii="Calibri" w:eastAsia="Times New Roman" w:hAnsi="Calibri" w:cs="Calibri"/>
                <w:b/>
                <w:bCs/>
                <w:color w:val="000000"/>
              </w:rPr>
            </w:pPr>
            <w:r>
              <w:rPr>
                <w:rFonts w:ascii="Calibri" w:eastAsia="Times New Roman" w:hAnsi="Calibri" w:cs="Calibri"/>
                <w:b/>
                <w:bCs/>
                <w:color w:val="000000"/>
              </w:rPr>
              <w:t>**</w:t>
            </w:r>
            <w:r w:rsidR="00F303A3" w:rsidRPr="00F303A3">
              <w:rPr>
                <w:rFonts w:ascii="Calibri" w:eastAsia="Times New Roman" w:hAnsi="Calibri" w:cs="Calibri"/>
                <w:b/>
                <w:bCs/>
                <w:color w:val="000000"/>
              </w:rPr>
              <w:t>Subject Matter Expert (Initial Proof of Program Enrollment)</w:t>
            </w:r>
            <w:r w:rsidR="00F303A3">
              <w:rPr>
                <w:rFonts w:ascii="Calibri" w:eastAsia="Times New Roman" w:hAnsi="Calibri" w:cs="Calibri"/>
                <w:b/>
                <w:bCs/>
                <w:color w:val="000000"/>
              </w:rPr>
              <w:t xml:space="preserve"> </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Inupiaq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24</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4</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Yupik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19</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4</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35</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Pr="00F303A3">
              <w:rPr>
                <w:rFonts w:ascii="Calibri" w:eastAsia="Times New Roman" w:hAnsi="Calibri" w:cs="Calibri"/>
                <w:color w:val="000000"/>
              </w:rPr>
              <w:t> </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Tlingit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13</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Aleut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3</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Athabascan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3</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Tsimshian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Haida Language/Culture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Spanish</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223</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French</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104</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1</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German</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80</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Russian</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39</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Japanese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25</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Chinese</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8</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Latin</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3</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Italian</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2</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0</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n/a</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color w:val="000000"/>
              </w:rPr>
            </w:pPr>
            <w:r w:rsidRPr="00F303A3">
              <w:rPr>
                <w:rFonts w:ascii="Calibri" w:eastAsia="Times New Roman" w:hAnsi="Calibri" w:cs="Calibri"/>
                <w:color w:val="000000"/>
              </w:rPr>
              <w:t> </w:t>
            </w:r>
            <w:r>
              <w:rPr>
                <w:rFonts w:ascii="Calibri" w:eastAsia="Times New Roman" w:hAnsi="Calibri" w:cs="Calibri"/>
                <w:color w:val="000000"/>
              </w:rPr>
              <w:t>0</w:t>
            </w: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tcPr>
          <w:p w:rsidR="00F303A3" w:rsidRPr="00F303A3" w:rsidRDefault="00F303A3" w:rsidP="00F303A3">
            <w:pPr>
              <w:spacing w:after="0" w:line="240" w:lineRule="auto"/>
              <w:rPr>
                <w:rFonts w:ascii="Calibri" w:eastAsia="Times New Roman" w:hAnsi="Calibri" w:cs="Calibri"/>
                <w:color w:val="000000"/>
              </w:rPr>
            </w:pPr>
          </w:p>
        </w:tc>
        <w:tc>
          <w:tcPr>
            <w:tcW w:w="1800" w:type="dxa"/>
            <w:tcBorders>
              <w:top w:val="nil"/>
              <w:left w:val="nil"/>
              <w:bottom w:val="single" w:sz="4" w:space="0" w:color="auto"/>
              <w:right w:val="single" w:sz="4" w:space="0" w:color="auto"/>
            </w:tcBorders>
            <w:shd w:val="clear" w:color="auto" w:fill="auto"/>
            <w:noWrap/>
            <w:vAlign w:val="bottom"/>
          </w:tcPr>
          <w:p w:rsidR="00F303A3" w:rsidRPr="00F303A3" w:rsidRDefault="00F303A3" w:rsidP="00F303A3">
            <w:pPr>
              <w:spacing w:after="0" w:line="240" w:lineRule="auto"/>
              <w:jc w:val="center"/>
              <w:rPr>
                <w:rFonts w:ascii="Calibri" w:eastAsia="Times New Roman" w:hAnsi="Calibri" w:cs="Calibri"/>
                <w:color w:val="000000"/>
              </w:rPr>
            </w:pPr>
          </w:p>
        </w:tc>
        <w:tc>
          <w:tcPr>
            <w:tcW w:w="2240" w:type="dxa"/>
            <w:tcBorders>
              <w:top w:val="nil"/>
              <w:left w:val="nil"/>
              <w:bottom w:val="single" w:sz="4" w:space="0" w:color="auto"/>
              <w:right w:val="single" w:sz="4" w:space="0" w:color="auto"/>
            </w:tcBorders>
            <w:shd w:val="clear" w:color="auto" w:fill="auto"/>
            <w:noWrap/>
            <w:vAlign w:val="bottom"/>
          </w:tcPr>
          <w:p w:rsidR="00F303A3" w:rsidRPr="00F303A3" w:rsidRDefault="00F303A3" w:rsidP="00F303A3">
            <w:pPr>
              <w:spacing w:after="0" w:line="240" w:lineRule="auto"/>
              <w:jc w:val="center"/>
              <w:rPr>
                <w:rFonts w:ascii="Calibri" w:eastAsia="Times New Roman" w:hAnsi="Calibri" w:cs="Calibri"/>
                <w:color w:val="000000"/>
              </w:rPr>
            </w:pPr>
          </w:p>
        </w:tc>
        <w:tc>
          <w:tcPr>
            <w:tcW w:w="2320" w:type="dxa"/>
            <w:tcBorders>
              <w:top w:val="nil"/>
              <w:left w:val="nil"/>
              <w:bottom w:val="single" w:sz="4" w:space="0" w:color="auto"/>
              <w:right w:val="single" w:sz="4" w:space="0" w:color="auto"/>
            </w:tcBorders>
            <w:shd w:val="clear" w:color="auto" w:fill="auto"/>
            <w:noWrap/>
            <w:vAlign w:val="bottom"/>
          </w:tcPr>
          <w:p w:rsidR="00F303A3" w:rsidRPr="00F303A3" w:rsidRDefault="00F303A3" w:rsidP="00F303A3">
            <w:pPr>
              <w:spacing w:after="0" w:line="240" w:lineRule="auto"/>
              <w:jc w:val="center"/>
              <w:rPr>
                <w:rFonts w:ascii="Calibri" w:eastAsia="Times New Roman" w:hAnsi="Calibri" w:cs="Calibri"/>
                <w:color w:val="000000"/>
              </w:rPr>
            </w:pPr>
          </w:p>
        </w:tc>
        <w:tc>
          <w:tcPr>
            <w:tcW w:w="1650" w:type="dxa"/>
            <w:tcBorders>
              <w:top w:val="nil"/>
              <w:left w:val="nil"/>
              <w:bottom w:val="single" w:sz="4" w:space="0" w:color="auto"/>
              <w:right w:val="single" w:sz="4" w:space="0" w:color="auto"/>
            </w:tcBorders>
            <w:shd w:val="clear" w:color="auto" w:fill="auto"/>
            <w:noWrap/>
            <w:vAlign w:val="bottom"/>
          </w:tcPr>
          <w:p w:rsidR="00F303A3" w:rsidRPr="00F303A3" w:rsidRDefault="00F303A3" w:rsidP="00F303A3">
            <w:pPr>
              <w:spacing w:after="0" w:line="240" w:lineRule="auto"/>
              <w:jc w:val="center"/>
              <w:rPr>
                <w:rFonts w:ascii="Calibri" w:eastAsia="Times New Roman" w:hAnsi="Calibri" w:cs="Calibri"/>
                <w:color w:val="000000"/>
              </w:rPr>
            </w:pPr>
          </w:p>
        </w:tc>
        <w:tc>
          <w:tcPr>
            <w:tcW w:w="1890" w:type="dxa"/>
            <w:tcBorders>
              <w:top w:val="nil"/>
              <w:left w:val="nil"/>
              <w:bottom w:val="single" w:sz="4" w:space="0" w:color="auto"/>
              <w:right w:val="single" w:sz="4" w:space="0" w:color="auto"/>
            </w:tcBorders>
            <w:shd w:val="clear" w:color="auto" w:fill="auto"/>
            <w:vAlign w:val="bottom"/>
          </w:tcPr>
          <w:p w:rsidR="00F303A3" w:rsidRPr="00F303A3" w:rsidRDefault="00F303A3" w:rsidP="00F303A3">
            <w:pPr>
              <w:spacing w:after="0" w:line="240" w:lineRule="auto"/>
              <w:jc w:val="center"/>
              <w:rPr>
                <w:rFonts w:ascii="Calibri" w:eastAsia="Times New Roman" w:hAnsi="Calibri" w:cs="Calibri"/>
                <w:color w:val="000000"/>
              </w:rPr>
            </w:pPr>
          </w:p>
        </w:tc>
      </w:tr>
      <w:tr w:rsidR="00F303A3" w:rsidRPr="00F303A3" w:rsidTr="00F303A3">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b/>
                <w:bCs/>
                <w:color w:val="000000"/>
              </w:rPr>
            </w:pPr>
            <w:r w:rsidRPr="00F303A3">
              <w:rPr>
                <w:rFonts w:ascii="Calibri" w:eastAsia="Times New Roman" w:hAnsi="Calibri" w:cs="Calibri"/>
                <w:b/>
                <w:bCs/>
                <w:color w:val="000000"/>
              </w:rPr>
              <w:t>65</w:t>
            </w:r>
          </w:p>
        </w:tc>
        <w:tc>
          <w:tcPr>
            <w:tcW w:w="224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b/>
                <w:bCs/>
                <w:color w:val="000000"/>
              </w:rPr>
            </w:pPr>
            <w:r w:rsidRPr="00F303A3">
              <w:rPr>
                <w:rFonts w:ascii="Calibri" w:eastAsia="Times New Roman" w:hAnsi="Calibri" w:cs="Calibri"/>
                <w:b/>
                <w:bCs/>
                <w:color w:val="000000"/>
              </w:rPr>
              <w:t>495</w:t>
            </w:r>
          </w:p>
        </w:tc>
        <w:tc>
          <w:tcPr>
            <w:tcW w:w="232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b/>
                <w:bCs/>
                <w:color w:val="000000"/>
              </w:rPr>
            </w:pPr>
            <w:r w:rsidRPr="00F303A3">
              <w:rPr>
                <w:rFonts w:ascii="Calibri" w:eastAsia="Times New Roman" w:hAnsi="Calibri" w:cs="Calibri"/>
                <w:b/>
                <w:bCs/>
                <w:color w:val="000000"/>
              </w:rPr>
              <w:t>2</w:t>
            </w:r>
          </w:p>
        </w:tc>
        <w:tc>
          <w:tcPr>
            <w:tcW w:w="165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jc w:val="center"/>
              <w:rPr>
                <w:rFonts w:ascii="Calibri" w:eastAsia="Times New Roman" w:hAnsi="Calibri" w:cs="Calibri"/>
                <w:b/>
                <w:bCs/>
                <w:color w:val="000000"/>
              </w:rPr>
            </w:pPr>
            <w:r w:rsidRPr="00F303A3">
              <w:rPr>
                <w:rFonts w:ascii="Calibri" w:eastAsia="Times New Roman" w:hAnsi="Calibri" w:cs="Calibri"/>
                <w:b/>
                <w:bCs/>
                <w:color w:val="000000"/>
              </w:rPr>
              <w:t>35</w:t>
            </w:r>
          </w:p>
        </w:tc>
        <w:tc>
          <w:tcPr>
            <w:tcW w:w="189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jc w:val="center"/>
              <w:rPr>
                <w:rFonts w:ascii="Calibri" w:eastAsia="Times New Roman" w:hAnsi="Calibri" w:cs="Calibri"/>
                <w:b/>
                <w:bCs/>
                <w:color w:val="000000"/>
              </w:rPr>
            </w:pPr>
            <w:r w:rsidRPr="00F303A3">
              <w:rPr>
                <w:rFonts w:ascii="Calibri" w:eastAsia="Times New Roman" w:hAnsi="Calibri" w:cs="Calibri"/>
                <w:b/>
                <w:bCs/>
                <w:color w:val="000000"/>
              </w:rPr>
              <w:t>2</w:t>
            </w:r>
          </w:p>
        </w:tc>
      </w:tr>
    </w:tbl>
    <w:p w:rsidR="00F303A3" w:rsidRDefault="00F303A3" w:rsidP="00F303A3">
      <w:pPr>
        <w:spacing w:after="0"/>
      </w:pPr>
      <w:r w:rsidRPr="00F303A3">
        <w:rPr>
          <w:rFonts w:ascii="Calibri" w:eastAsia="Times New Roman" w:hAnsi="Calibri" w:cs="Calibri"/>
          <w:b/>
          <w:bCs/>
          <w:color w:val="000000"/>
        </w:rPr>
        <w:t>Source: Teacher Certification Database; Alaska Department of Education as of 1/1/2019</w:t>
      </w:r>
    </w:p>
    <w:p w:rsidR="00F303A3" w:rsidRDefault="00F303A3" w:rsidP="00F303A3">
      <w:pPr>
        <w:spacing w:after="0"/>
        <w:rPr>
          <w:rFonts w:ascii="Calibri" w:eastAsia="Times New Roman" w:hAnsi="Calibri" w:cs="Calibri"/>
          <w:color w:val="000000"/>
        </w:rPr>
      </w:pPr>
      <w:r w:rsidRPr="00F303A3">
        <w:rPr>
          <w:rFonts w:ascii="Calibri" w:eastAsia="Times New Roman" w:hAnsi="Calibri" w:cs="Calibri"/>
          <w:color w:val="000000"/>
        </w:rPr>
        <w:t>** total reflects only language related endorsements; there are many more standard teaching certificates that are endorse in many other areas.</w:t>
      </w:r>
    </w:p>
    <w:p w:rsidR="0018614C" w:rsidRDefault="0018614C" w:rsidP="00F303A3">
      <w:pPr>
        <w:spacing w:after="0"/>
        <w:rPr>
          <w:rFonts w:ascii="Calibri" w:eastAsia="Times New Roman" w:hAnsi="Calibri" w:cs="Calibri"/>
          <w:color w:val="000000"/>
        </w:rPr>
      </w:pPr>
      <w:r>
        <w:rPr>
          <w:rFonts w:ascii="Calibri" w:eastAsia="Times New Roman" w:hAnsi="Calibri" w:cs="Calibri"/>
          <w:color w:val="000000"/>
        </w:rPr>
        <w:t xml:space="preserve">***certificate also includes endorsement based on the program in which the holder is enrolled. </w:t>
      </w:r>
    </w:p>
    <w:p w:rsidR="00F303A3" w:rsidRDefault="00F303A3" w:rsidP="00F303A3">
      <w:r>
        <w:br w:type="page"/>
      </w:r>
    </w:p>
    <w:p w:rsidR="00F303A3" w:rsidRDefault="00F303A3" w:rsidP="00F303A3">
      <w:pPr>
        <w:pStyle w:val="Heading2"/>
      </w:pPr>
      <w:r>
        <w:lastRenderedPageBreak/>
        <w:t>Requirements for Certificates with Language endorsements</w:t>
      </w:r>
    </w:p>
    <w:p w:rsidR="001B7354" w:rsidRDefault="001B7354" w:rsidP="001B7354"/>
    <w:p w:rsidR="001B7354" w:rsidRPr="001B7354" w:rsidRDefault="001B7354" w:rsidP="001B7354">
      <w:pPr>
        <w:pStyle w:val="Heading3"/>
      </w:pPr>
      <w:r>
        <w:t>Table Two: Certificate Requirements</w:t>
      </w:r>
    </w:p>
    <w:tbl>
      <w:tblPr>
        <w:tblW w:w="13405" w:type="dxa"/>
        <w:tblLook w:val="04A0" w:firstRow="1" w:lastRow="0" w:firstColumn="1" w:lastColumn="0" w:noHBand="0" w:noVBand="1"/>
      </w:tblPr>
      <w:tblGrid>
        <w:gridCol w:w="3145"/>
        <w:gridCol w:w="2070"/>
        <w:gridCol w:w="2070"/>
        <w:gridCol w:w="2160"/>
        <w:gridCol w:w="1988"/>
        <w:gridCol w:w="1972"/>
      </w:tblGrid>
      <w:tr w:rsidR="00F303A3" w:rsidRPr="00F303A3" w:rsidTr="0018614C">
        <w:trPr>
          <w:trHeight w:val="900"/>
          <w:tblHeader/>
        </w:trPr>
        <w:tc>
          <w:tcPr>
            <w:tcW w:w="314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Requirements</w:t>
            </w:r>
          </w:p>
        </w:tc>
        <w:tc>
          <w:tcPr>
            <w:tcW w:w="207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Type M</w:t>
            </w:r>
          </w:p>
        </w:tc>
        <w:tc>
          <w:tcPr>
            <w:tcW w:w="207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Initial or Professional Teaching (Previously Type A)</w:t>
            </w:r>
          </w:p>
        </w:tc>
        <w:tc>
          <w:tcPr>
            <w:tcW w:w="2160"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World Language (Type W)</w:t>
            </w:r>
          </w:p>
        </w:tc>
        <w:tc>
          <w:tcPr>
            <w:tcW w:w="1988"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Type I</w:t>
            </w:r>
          </w:p>
        </w:tc>
        <w:tc>
          <w:tcPr>
            <w:tcW w:w="197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Subject Matter Expert (Initial Proof of Program Enrollment)</w:t>
            </w:r>
          </w:p>
        </w:tc>
      </w:tr>
      <w:tr w:rsidR="0018614C" w:rsidRPr="00F303A3" w:rsidTr="0018614C">
        <w:trPr>
          <w:trHeight w:val="1305"/>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Allowed to teach content outside of language endorsement area</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if gained additional endorsements per regulatory requirements.</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Pr>
                <w:rFonts w:ascii="Calibri" w:eastAsia="Times New Roman" w:hAnsi="Calibri" w:cs="Calibri"/>
                <w:color w:val="000000"/>
              </w:rPr>
              <w:t xml:space="preserve">Yes, but only in the </w:t>
            </w:r>
            <w:r w:rsidRPr="00F303A3">
              <w:rPr>
                <w:rFonts w:ascii="Calibri" w:eastAsia="Times New Roman" w:hAnsi="Calibri" w:cs="Calibri"/>
                <w:color w:val="000000"/>
              </w:rPr>
              <w:t>area of the preparation program and with supervision.</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N/A, must teach in area of endorsements</w:t>
            </w:r>
            <w:r w:rsidR="0018614C">
              <w:rPr>
                <w:rFonts w:ascii="Calibri" w:eastAsia="Times New Roman" w:hAnsi="Calibri" w:cs="Calibri"/>
                <w:color w:val="000000"/>
              </w:rPr>
              <w:t>, could be language and/or other areas</w:t>
            </w:r>
          </w:p>
        </w:tc>
      </w:tr>
      <w:tr w:rsidR="0018614C" w:rsidRPr="00F303A3" w:rsidTr="0018614C">
        <w:trPr>
          <w:trHeight w:val="6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Bachelors' or higher</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 but must be in progress</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r>
      <w:tr w:rsidR="0018614C" w:rsidRPr="00F303A3" w:rsidTr="0018614C">
        <w:trPr>
          <w:trHeight w:val="6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 xml:space="preserve">Completed Teacher Preparation Program </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or no</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r>
      <w:tr w:rsidR="0018614C" w:rsidRPr="00F303A3" w:rsidTr="0018614C">
        <w:trPr>
          <w:trHeight w:val="12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Enrollment in a Teacher Preparation Program</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N/A</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Has two years to complete.</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must complete base on district / university established schedule.</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Has two years to complete.</w:t>
            </w:r>
          </w:p>
        </w:tc>
      </w:tr>
      <w:tr w:rsidR="0018614C" w:rsidRPr="00F303A3" w:rsidTr="0018614C">
        <w:trPr>
          <w:trHeight w:val="3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Basic Competency Examination</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 modified.</w:t>
            </w:r>
          </w:p>
        </w:tc>
        <w:tc>
          <w:tcPr>
            <w:tcW w:w="1988"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r>
      <w:tr w:rsidR="0018614C" w:rsidRPr="00F303A3" w:rsidTr="0018614C">
        <w:trPr>
          <w:trHeight w:val="3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Content Area Examination</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88"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r>
      <w:tr w:rsidR="0018614C" w:rsidRPr="00F303A3" w:rsidTr="0018614C">
        <w:trPr>
          <w:trHeight w:val="6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Alaska Studies / Alaska Multicultural Coursework</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Must be completed in two years.</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Must be completed in two years.</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Must be completed in two years.</w:t>
            </w:r>
          </w:p>
        </w:tc>
      </w:tr>
      <w:tr w:rsidR="0018614C" w:rsidRPr="00F303A3" w:rsidTr="0018614C">
        <w:trPr>
          <w:trHeight w:val="15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District Support</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Pr>
                <w:rFonts w:ascii="Calibri" w:eastAsia="Times New Roman" w:hAnsi="Calibri" w:cs="Calibri"/>
                <w:color w:val="000000"/>
              </w:rPr>
              <w:t>Not specifically required</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Not a certification requirement</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Mentor required for two years</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Pr>
                <w:rFonts w:ascii="Calibri" w:eastAsia="Times New Roman" w:hAnsi="Calibri" w:cs="Calibri"/>
                <w:color w:val="000000"/>
              </w:rPr>
              <w:t xml:space="preserve">Support of certified teacher </w:t>
            </w:r>
            <w:r w:rsidRPr="00F303A3">
              <w:rPr>
                <w:rFonts w:ascii="Calibri" w:eastAsia="Times New Roman" w:hAnsi="Calibri" w:cs="Calibri"/>
                <w:color w:val="000000"/>
              </w:rPr>
              <w:t>and university oversight for duration of the certificate.</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Mentor required for the first year of the certificate</w:t>
            </w:r>
          </w:p>
        </w:tc>
      </w:tr>
      <w:tr w:rsidR="0018614C" w:rsidRPr="00F303A3" w:rsidTr="0018614C">
        <w:trPr>
          <w:trHeight w:val="3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District Must Sponser or Request</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 xml:space="preserve">No </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88"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 xml:space="preserve">Yes </w:t>
            </w:r>
          </w:p>
        </w:tc>
      </w:tr>
      <w:tr w:rsidR="0018614C" w:rsidRPr="00F303A3" w:rsidTr="0018614C">
        <w:trPr>
          <w:trHeight w:val="6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DPS &amp; FBI Background Check (Fingerprint Card)</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88"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r>
      <w:tr w:rsidR="0018614C" w:rsidRPr="00F303A3" w:rsidTr="0018614C">
        <w:trPr>
          <w:trHeight w:val="9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Duration</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Five years</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Profesional-five years; Initial-up to three years</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Regular-five years;  Initial-up to two years</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determined by district / university established plan</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Up to three years</w:t>
            </w:r>
          </w:p>
        </w:tc>
      </w:tr>
      <w:tr w:rsidR="0018614C" w:rsidRPr="00F303A3" w:rsidTr="0018614C">
        <w:trPr>
          <w:trHeight w:val="1200"/>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Renewable</w:t>
            </w:r>
          </w:p>
        </w:tc>
        <w:tc>
          <w:tcPr>
            <w:tcW w:w="2070" w:type="dxa"/>
            <w:tcBorders>
              <w:top w:val="nil"/>
              <w:left w:val="nil"/>
              <w:bottom w:val="single" w:sz="4" w:space="0" w:color="auto"/>
              <w:right w:val="single" w:sz="4" w:space="0" w:color="auto"/>
            </w:tcBorders>
            <w:shd w:val="clear" w:color="auto" w:fill="auto"/>
            <w:noWrap/>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Yes</w:t>
            </w:r>
          </w:p>
        </w:tc>
        <w:tc>
          <w:tcPr>
            <w:tcW w:w="207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Professional, Yes. Initial, No--must be eligible for Professional</w:t>
            </w:r>
          </w:p>
        </w:tc>
        <w:tc>
          <w:tcPr>
            <w:tcW w:w="2160"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Regular, yes. Initial, no--must be eligible for regular</w:t>
            </w:r>
          </w:p>
        </w:tc>
        <w:tc>
          <w:tcPr>
            <w:tcW w:w="1988"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Maybe extended at district request and evidence of progress.</w:t>
            </w:r>
          </w:p>
        </w:tc>
        <w:tc>
          <w:tcPr>
            <w:tcW w:w="197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No--must be eligible for Professional</w:t>
            </w:r>
          </w:p>
        </w:tc>
      </w:tr>
    </w:tbl>
    <w:p w:rsidR="00F303A3" w:rsidRDefault="00F303A3" w:rsidP="00F303A3">
      <w:pPr>
        <w:spacing w:after="0"/>
      </w:pPr>
    </w:p>
    <w:p w:rsidR="00F303A3" w:rsidRDefault="00F303A3" w:rsidP="00F303A3">
      <w:pPr>
        <w:pStyle w:val="Heading2"/>
      </w:pPr>
      <w:r>
        <w:t>Applicable Laws for Certificates with Language endorsements</w:t>
      </w:r>
    </w:p>
    <w:p w:rsidR="001B7354" w:rsidRPr="001B7354" w:rsidRDefault="001B7354" w:rsidP="001B7354">
      <w:pPr>
        <w:pStyle w:val="Heading3"/>
      </w:pPr>
      <w:r>
        <w:t>Table Three: Laws governing Certificates with Language endorsements</w:t>
      </w:r>
    </w:p>
    <w:tbl>
      <w:tblPr>
        <w:tblW w:w="13405" w:type="dxa"/>
        <w:tblLook w:val="04A0" w:firstRow="1" w:lastRow="0" w:firstColumn="1" w:lastColumn="0" w:noHBand="0" w:noVBand="1"/>
      </w:tblPr>
      <w:tblGrid>
        <w:gridCol w:w="3145"/>
        <w:gridCol w:w="2052"/>
        <w:gridCol w:w="2052"/>
        <w:gridCol w:w="2052"/>
        <w:gridCol w:w="2052"/>
        <w:gridCol w:w="2052"/>
      </w:tblGrid>
      <w:tr w:rsidR="00F303A3" w:rsidRPr="00F303A3" w:rsidTr="00DE4321">
        <w:trPr>
          <w:trHeight w:val="806"/>
        </w:trPr>
        <w:tc>
          <w:tcPr>
            <w:tcW w:w="3145" w:type="dxa"/>
            <w:tcBorders>
              <w:top w:val="single" w:sz="4" w:space="0" w:color="auto"/>
              <w:left w:val="single" w:sz="4" w:space="0" w:color="auto"/>
              <w:bottom w:val="single" w:sz="4" w:space="0" w:color="auto"/>
              <w:right w:val="single" w:sz="4" w:space="0" w:color="auto"/>
            </w:tcBorders>
            <w:shd w:val="clear" w:color="000000"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Applicable Laws</w:t>
            </w:r>
          </w:p>
        </w:tc>
        <w:tc>
          <w:tcPr>
            <w:tcW w:w="205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Type M</w:t>
            </w:r>
          </w:p>
        </w:tc>
        <w:tc>
          <w:tcPr>
            <w:tcW w:w="205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Initial or Professional Teaching (Previously Type A)</w:t>
            </w:r>
          </w:p>
        </w:tc>
        <w:tc>
          <w:tcPr>
            <w:tcW w:w="205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World Language (Type W)</w:t>
            </w:r>
          </w:p>
        </w:tc>
        <w:tc>
          <w:tcPr>
            <w:tcW w:w="205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Limited Type I</w:t>
            </w:r>
          </w:p>
        </w:tc>
        <w:tc>
          <w:tcPr>
            <w:tcW w:w="2052" w:type="dxa"/>
            <w:tcBorders>
              <w:top w:val="single" w:sz="4" w:space="0" w:color="auto"/>
              <w:left w:val="nil"/>
              <w:bottom w:val="single" w:sz="4" w:space="0" w:color="auto"/>
              <w:right w:val="single" w:sz="4" w:space="0" w:color="auto"/>
            </w:tcBorders>
            <w:shd w:val="clear" w:color="DCE6F1" w:fill="8DB4E2"/>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Subject Matter Expert (Initial Proof of Program Enrollment)</w:t>
            </w:r>
          </w:p>
        </w:tc>
      </w:tr>
      <w:tr w:rsidR="00F303A3" w:rsidRPr="00F303A3" w:rsidTr="00DE4321">
        <w:trPr>
          <w:trHeight w:val="806"/>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Statute</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14.20.025</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14.20.020</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14.20.020 &amp; AS14.20.022</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14.20.020 &amp; AS14.20.025</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AS 14.20.022</w:t>
            </w:r>
          </w:p>
        </w:tc>
      </w:tr>
      <w:tr w:rsidR="00F303A3" w:rsidRPr="00F303A3" w:rsidTr="00DE4321">
        <w:trPr>
          <w:trHeight w:val="806"/>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b/>
                <w:bCs/>
                <w:color w:val="000000"/>
              </w:rPr>
            </w:pPr>
            <w:r w:rsidRPr="00F303A3">
              <w:rPr>
                <w:rFonts w:ascii="Calibri" w:eastAsia="Times New Roman" w:hAnsi="Calibri" w:cs="Calibri"/>
                <w:b/>
                <w:bCs/>
                <w:color w:val="000000"/>
              </w:rPr>
              <w:t>Regulations</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4 AAC 12.370</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4 AAC 12.305</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 xml:space="preserve"> 4 AAC 12.388</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4 AAC 12.375</w:t>
            </w:r>
          </w:p>
        </w:tc>
        <w:tc>
          <w:tcPr>
            <w:tcW w:w="2052" w:type="dxa"/>
            <w:tcBorders>
              <w:top w:val="nil"/>
              <w:left w:val="nil"/>
              <w:bottom w:val="single" w:sz="4" w:space="0" w:color="auto"/>
              <w:right w:val="single" w:sz="4" w:space="0" w:color="auto"/>
            </w:tcBorders>
            <w:shd w:val="clear" w:color="auto" w:fill="auto"/>
            <w:vAlign w:val="bottom"/>
            <w:hideMark/>
          </w:tcPr>
          <w:p w:rsidR="00F303A3" w:rsidRPr="00F303A3" w:rsidRDefault="00F303A3" w:rsidP="00F303A3">
            <w:pPr>
              <w:spacing w:after="0" w:line="240" w:lineRule="auto"/>
              <w:rPr>
                <w:rFonts w:ascii="Calibri" w:eastAsia="Times New Roman" w:hAnsi="Calibri" w:cs="Calibri"/>
                <w:color w:val="000000"/>
              </w:rPr>
            </w:pPr>
            <w:r w:rsidRPr="00F303A3">
              <w:rPr>
                <w:rFonts w:ascii="Calibri" w:eastAsia="Times New Roman" w:hAnsi="Calibri" w:cs="Calibri"/>
                <w:color w:val="000000"/>
              </w:rPr>
              <w:t>4 AAC 12.305</w:t>
            </w:r>
          </w:p>
        </w:tc>
      </w:tr>
    </w:tbl>
    <w:p w:rsidR="00F303A3" w:rsidRDefault="00F303A3" w:rsidP="00F303A3">
      <w:pPr>
        <w:spacing w:after="0"/>
      </w:pPr>
    </w:p>
    <w:p w:rsidR="00F303A3" w:rsidRDefault="00F303A3" w:rsidP="00F303A3">
      <w:r>
        <w:br w:type="page"/>
      </w:r>
    </w:p>
    <w:p w:rsidR="00F303A3" w:rsidRDefault="00F303A3" w:rsidP="00F303A3">
      <w:pPr>
        <w:pStyle w:val="Heading1"/>
      </w:pPr>
      <w:r>
        <w:t>Subject Matter Expert Certificate</w:t>
      </w:r>
      <w:r w:rsidR="001B7354">
        <w:t>s</w:t>
      </w:r>
      <w:r w:rsidR="003713F8">
        <w:t xml:space="preserve"> as authorized under AS 14.20.022</w:t>
      </w:r>
    </w:p>
    <w:p w:rsidR="001B7354" w:rsidRDefault="0018614C" w:rsidP="001B7354">
      <w:r>
        <w:t xml:space="preserve">Subject Matter Expert </w:t>
      </w:r>
      <w:r w:rsidR="003713F8">
        <w:t>c</w:t>
      </w:r>
      <w:r>
        <w:t xml:space="preserve">ertificates are only </w:t>
      </w:r>
      <w:r w:rsidR="003713F8">
        <w:t>allowed to contain endorsements</w:t>
      </w:r>
      <w:r>
        <w:t xml:space="preserve"> in the area of expertise and in the program in which the holder is enrolled. The following table shows the number of educators who began their teaching career with a subject matter expert certificate by the year of the issue date of their first certificate (in blue) and the number of those educators who are currently employed in an Alaska public school as of October 1, 2018.</w:t>
      </w:r>
    </w:p>
    <w:p w:rsidR="001B7354" w:rsidRPr="001B7354" w:rsidRDefault="001B7354" w:rsidP="001B7354">
      <w:pPr>
        <w:pStyle w:val="Heading3"/>
      </w:pPr>
      <w:r>
        <w:t xml:space="preserve">Chart One: Subject Matter Expert Certificates </w:t>
      </w:r>
      <w:r w:rsidR="00CA374B">
        <w:t xml:space="preserve">Holders in Alaska </w:t>
      </w:r>
      <w:r>
        <w:t xml:space="preserve"> </w:t>
      </w:r>
    </w:p>
    <w:p w:rsidR="00F303A3" w:rsidRDefault="00F303A3" w:rsidP="00F303A3">
      <w:r>
        <w:rPr>
          <w:noProof/>
        </w:rPr>
        <w:drawing>
          <wp:inline distT="0" distB="0" distL="0" distR="0" wp14:anchorId="48E80DEA" wp14:editId="73FCE507">
            <wp:extent cx="8229600" cy="3388995"/>
            <wp:effectExtent l="0" t="0" r="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7354" w:rsidRDefault="001B7354" w:rsidP="001B7354">
      <w:pPr>
        <w:pStyle w:val="Heading4"/>
      </w:pPr>
      <w:r>
        <w:t>Table Four: Subject Matter Expert Certificate Historic Performance</w:t>
      </w:r>
    </w:p>
    <w:tbl>
      <w:tblPr>
        <w:tblStyle w:val="GridTable1Light-Accent1"/>
        <w:tblW w:w="13225" w:type="dxa"/>
        <w:tblLayout w:type="fixed"/>
        <w:tblLook w:val="04A0" w:firstRow="1" w:lastRow="0" w:firstColumn="1" w:lastColumn="0" w:noHBand="0" w:noVBand="1"/>
      </w:tblPr>
      <w:tblGrid>
        <w:gridCol w:w="1348"/>
        <w:gridCol w:w="737"/>
        <w:gridCol w:w="738"/>
        <w:gridCol w:w="738"/>
        <w:gridCol w:w="738"/>
        <w:gridCol w:w="738"/>
        <w:gridCol w:w="737"/>
        <w:gridCol w:w="738"/>
        <w:gridCol w:w="738"/>
        <w:gridCol w:w="738"/>
        <w:gridCol w:w="738"/>
        <w:gridCol w:w="737"/>
        <w:gridCol w:w="738"/>
        <w:gridCol w:w="738"/>
        <w:gridCol w:w="738"/>
        <w:gridCol w:w="738"/>
        <w:gridCol w:w="810"/>
      </w:tblGrid>
      <w:tr w:rsidR="00AF6FA0" w:rsidTr="00AF6FA0">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348" w:type="dxa"/>
            <w:noWrap/>
            <w:hideMark/>
          </w:tcPr>
          <w:p w:rsidR="00F303A3" w:rsidRDefault="00F303A3" w:rsidP="00AF6FA0">
            <w:pPr>
              <w:jc w:val="center"/>
              <w:rPr>
                <w:rFonts w:ascii="Calibri" w:hAnsi="Calibri" w:cs="Calibri"/>
                <w:color w:val="366092"/>
              </w:rPr>
            </w:pPr>
          </w:p>
        </w:tc>
        <w:tc>
          <w:tcPr>
            <w:tcW w:w="737"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2005</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2006</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2007</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2008</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2009</w:t>
            </w:r>
          </w:p>
        </w:tc>
        <w:tc>
          <w:tcPr>
            <w:tcW w:w="737"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2010</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2011</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2012</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2013</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2014</w:t>
            </w:r>
          </w:p>
        </w:tc>
        <w:tc>
          <w:tcPr>
            <w:tcW w:w="737"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2015</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2016</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2017</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2018</w:t>
            </w:r>
          </w:p>
        </w:tc>
        <w:tc>
          <w:tcPr>
            <w:tcW w:w="738"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2019</w:t>
            </w:r>
          </w:p>
        </w:tc>
        <w:tc>
          <w:tcPr>
            <w:tcW w:w="810" w:type="dxa"/>
            <w:noWrap/>
            <w:hideMark/>
          </w:tcPr>
          <w:p w:rsidR="00F303A3" w:rsidRDefault="00F303A3" w:rsidP="00AF6F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66092"/>
              </w:rPr>
            </w:pPr>
            <w:r>
              <w:rPr>
                <w:rFonts w:ascii="Calibri" w:hAnsi="Calibri" w:cs="Calibri"/>
                <w:b w:val="0"/>
                <w:bCs w:val="0"/>
                <w:color w:val="366092"/>
              </w:rPr>
              <w:t>Grand Total</w:t>
            </w:r>
          </w:p>
        </w:tc>
      </w:tr>
      <w:tr w:rsidR="00AF6FA0" w:rsidTr="00AF6FA0">
        <w:trPr>
          <w:trHeight w:val="195"/>
        </w:trPr>
        <w:tc>
          <w:tcPr>
            <w:cnfStyle w:val="001000000000" w:firstRow="0" w:lastRow="0" w:firstColumn="1" w:lastColumn="0" w:oddVBand="0" w:evenVBand="0" w:oddHBand="0" w:evenHBand="0" w:firstRowFirstColumn="0" w:firstRowLastColumn="0" w:lastRowFirstColumn="0" w:lastRowLastColumn="0"/>
            <w:tcW w:w="1348" w:type="dxa"/>
            <w:noWrap/>
            <w:hideMark/>
          </w:tcPr>
          <w:p w:rsidR="00F303A3" w:rsidRDefault="00F303A3" w:rsidP="00AF6FA0">
            <w:pPr>
              <w:jc w:val="center"/>
              <w:rPr>
                <w:rFonts w:ascii="Calibri" w:hAnsi="Calibri" w:cs="Calibri"/>
                <w:b w:val="0"/>
                <w:bCs w:val="0"/>
                <w:color w:val="366092"/>
              </w:rPr>
            </w:pPr>
            <w:r>
              <w:rPr>
                <w:rFonts w:ascii="Calibri" w:hAnsi="Calibri" w:cs="Calibri"/>
                <w:color w:val="366092"/>
              </w:rPr>
              <w:t># Subject-Matter Experts</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2</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27</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54</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54</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82</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55</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50</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40</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14</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24</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15</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10</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9</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17</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1</w:t>
            </w:r>
          </w:p>
        </w:tc>
        <w:tc>
          <w:tcPr>
            <w:tcW w:w="810"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366092"/>
              </w:rPr>
            </w:pPr>
            <w:r>
              <w:rPr>
                <w:rFonts w:ascii="Calibri" w:hAnsi="Calibri" w:cs="Calibri"/>
                <w:b/>
                <w:bCs/>
                <w:color w:val="366092"/>
              </w:rPr>
              <w:t>455</w:t>
            </w:r>
          </w:p>
        </w:tc>
      </w:tr>
      <w:tr w:rsidR="00AF6FA0" w:rsidTr="00AF6FA0">
        <w:trPr>
          <w:trHeight w:val="195"/>
        </w:trPr>
        <w:tc>
          <w:tcPr>
            <w:cnfStyle w:val="001000000000" w:firstRow="0" w:lastRow="0" w:firstColumn="1" w:lastColumn="0" w:oddVBand="0" w:evenVBand="0" w:oddHBand="0" w:evenHBand="0" w:firstRowFirstColumn="0" w:firstRowLastColumn="0" w:lastRowFirstColumn="0" w:lastRowLastColumn="0"/>
            <w:tcW w:w="1348" w:type="dxa"/>
            <w:noWrap/>
            <w:hideMark/>
          </w:tcPr>
          <w:p w:rsidR="00F303A3" w:rsidRDefault="00F303A3" w:rsidP="00AF6FA0">
            <w:pPr>
              <w:jc w:val="center"/>
              <w:rPr>
                <w:rFonts w:ascii="Calibri" w:hAnsi="Calibri" w:cs="Calibri"/>
                <w:b w:val="0"/>
                <w:bCs w:val="0"/>
                <w:color w:val="366092"/>
              </w:rPr>
            </w:pPr>
            <w:r>
              <w:rPr>
                <w:rFonts w:ascii="Calibri" w:hAnsi="Calibri" w:cs="Calibri"/>
                <w:color w:val="366092"/>
              </w:rPr>
              <w:t># Currently Employeed</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1</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9</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34</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28</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32</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36</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32</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15</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9</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13</w:t>
            </w:r>
          </w:p>
        </w:tc>
        <w:tc>
          <w:tcPr>
            <w:tcW w:w="737"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7</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8</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8</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17</w:t>
            </w:r>
          </w:p>
        </w:tc>
        <w:tc>
          <w:tcPr>
            <w:tcW w:w="738"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1</w:t>
            </w:r>
          </w:p>
        </w:tc>
        <w:tc>
          <w:tcPr>
            <w:tcW w:w="810" w:type="dxa"/>
            <w:noWrap/>
            <w:hideMark/>
          </w:tcPr>
          <w:p w:rsidR="00F303A3" w:rsidRDefault="00F303A3" w:rsidP="00AF6F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66092"/>
              </w:rPr>
            </w:pPr>
            <w:r>
              <w:rPr>
                <w:rFonts w:ascii="Calibri" w:hAnsi="Calibri" w:cs="Calibri"/>
                <w:color w:val="366092"/>
              </w:rPr>
              <w:t>251</w:t>
            </w:r>
          </w:p>
        </w:tc>
      </w:tr>
    </w:tbl>
    <w:p w:rsidR="00AF6FA0" w:rsidRDefault="00AF6FA0" w:rsidP="00AF6FA0">
      <w:r>
        <w:br w:type="page"/>
      </w:r>
    </w:p>
    <w:p w:rsidR="00F303A3" w:rsidRDefault="00AF6FA0" w:rsidP="00F303A3">
      <w:pPr>
        <w:rPr>
          <w:sz w:val="20"/>
        </w:rPr>
      </w:pPr>
      <w:r w:rsidRPr="00AF6FA0">
        <w:rPr>
          <w:sz w:val="20"/>
        </w:rPr>
        <w:t>The following chart shows where educators that began with the Subject Matter Expert Certificate are currently teaching in Alaska's Public School Districts</w:t>
      </w:r>
    </w:p>
    <w:p w:rsidR="001B7354" w:rsidRPr="00AF6FA0" w:rsidRDefault="001B7354" w:rsidP="001B7354">
      <w:pPr>
        <w:pStyle w:val="Heading5"/>
      </w:pPr>
      <w:r>
        <w:t>Table Five: Location of Educators who began career under the Subject Matter Expert Certificate</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2425"/>
      </w:tblGrid>
      <w:tr w:rsidR="00AF6FA0" w:rsidRPr="00AF6FA0" w:rsidTr="0018614C">
        <w:trPr>
          <w:trHeight w:val="300"/>
          <w:tblHeader/>
        </w:trPr>
        <w:tc>
          <w:tcPr>
            <w:tcW w:w="6120" w:type="dxa"/>
            <w:shd w:val="clear" w:color="4F81BD" w:fill="4F81BD"/>
            <w:noWrap/>
            <w:vAlign w:val="bottom"/>
            <w:hideMark/>
          </w:tcPr>
          <w:p w:rsidR="00AF6FA0" w:rsidRPr="00AF6FA0" w:rsidRDefault="00AF6FA0" w:rsidP="00AF6FA0">
            <w:pPr>
              <w:spacing w:after="0" w:line="240" w:lineRule="auto"/>
              <w:rPr>
                <w:rFonts w:ascii="Calibri" w:eastAsia="Times New Roman" w:hAnsi="Calibri" w:cs="Times New Roman"/>
                <w:b/>
                <w:bCs/>
                <w:color w:val="FFFFFF"/>
              </w:rPr>
            </w:pPr>
            <w:r w:rsidRPr="00AF6FA0">
              <w:rPr>
                <w:rFonts w:ascii="Calibri" w:eastAsia="Times New Roman" w:hAnsi="Calibri" w:cs="Times New Roman"/>
                <w:b/>
                <w:bCs/>
                <w:color w:val="FFFFFF"/>
              </w:rPr>
              <w:t>School District</w:t>
            </w:r>
          </w:p>
        </w:tc>
        <w:tc>
          <w:tcPr>
            <w:tcW w:w="2425" w:type="dxa"/>
            <w:shd w:val="clear" w:color="4F81BD" w:fill="4F81BD"/>
            <w:noWrap/>
            <w:vAlign w:val="bottom"/>
            <w:hideMark/>
          </w:tcPr>
          <w:p w:rsidR="00AF6FA0" w:rsidRPr="00AF6FA0" w:rsidRDefault="00AF6FA0" w:rsidP="00AF6FA0">
            <w:pPr>
              <w:spacing w:after="0" w:line="240" w:lineRule="auto"/>
              <w:rPr>
                <w:rFonts w:ascii="Calibri" w:eastAsia="Times New Roman" w:hAnsi="Calibri" w:cs="Times New Roman"/>
                <w:b/>
                <w:bCs/>
                <w:color w:val="FFFFFF"/>
              </w:rPr>
            </w:pPr>
            <w:r w:rsidRPr="00AF6FA0">
              <w:rPr>
                <w:rFonts w:ascii="Calibri" w:eastAsia="Times New Roman" w:hAnsi="Calibri" w:cs="Times New Roman"/>
                <w:b/>
                <w:bCs/>
                <w:color w:val="FFFFFF"/>
              </w:rPr>
              <w:t>#of</w:t>
            </w:r>
            <w:r>
              <w:rPr>
                <w:rFonts w:ascii="Calibri" w:eastAsia="Times New Roman" w:hAnsi="Calibri" w:cs="Times New Roman"/>
                <w:b/>
                <w:bCs/>
                <w:color w:val="FFFFFF"/>
              </w:rPr>
              <w:t xml:space="preserve"> </w:t>
            </w:r>
            <w:r w:rsidRPr="00AF6FA0">
              <w:rPr>
                <w:rFonts w:ascii="Calibri" w:eastAsia="Times New Roman" w:hAnsi="Calibri" w:cs="Times New Roman"/>
                <w:b/>
                <w:bCs/>
                <w:color w:val="FFFFFF"/>
              </w:rPr>
              <w:t>Educators Employed Oct.1 , 2019</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Anchorage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97</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Matanuska-Susitna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30</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Kenai Peninsula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17</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Juneau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14</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Kodiak Island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8</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Sitka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6</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Alaska Gateway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6</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Lower Kuskokwim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6</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Ketchikan Gateway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6</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Bering Strait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5</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Yakutat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5</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Lake and Peninsula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4</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Fairbanks North Star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4</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Lower Yukon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4</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Northwest Arctic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3</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Nome Public Schools</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3</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Yukon-Koyukuk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3</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North Slope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3</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Kashunamiut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Unalaska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Southeast Island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Galena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Valdez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Kake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Skagway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Mount Edgecumbe</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Chugach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2</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Aleutians East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Annette Island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Petersburg Borough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Pribilof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Iditarod Area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Cordova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Chatham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Aleutian Region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color w:val="000000"/>
              </w:rPr>
            </w:pPr>
            <w:r w:rsidRPr="00AF6FA0">
              <w:rPr>
                <w:rFonts w:ascii="Calibri" w:eastAsia="Times New Roman" w:hAnsi="Calibri" w:cs="Times New Roman"/>
                <w:color w:val="000000"/>
              </w:rPr>
              <w:t>Dillingham City School District</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color w:val="000000"/>
              </w:rPr>
            </w:pPr>
            <w:r w:rsidRPr="00AF6FA0">
              <w:rPr>
                <w:rFonts w:ascii="Calibri" w:eastAsia="Times New Roman" w:hAnsi="Calibri" w:cs="Times New Roman"/>
                <w:color w:val="000000"/>
              </w:rPr>
              <w:t>1</w:t>
            </w:r>
          </w:p>
        </w:tc>
      </w:tr>
      <w:tr w:rsidR="00AF6FA0" w:rsidRPr="00AF6FA0" w:rsidTr="0018614C">
        <w:trPr>
          <w:trHeight w:val="300"/>
        </w:trPr>
        <w:tc>
          <w:tcPr>
            <w:tcW w:w="6120" w:type="dxa"/>
            <w:shd w:val="clear" w:color="auto" w:fill="auto"/>
            <w:noWrap/>
            <w:vAlign w:val="bottom"/>
            <w:hideMark/>
          </w:tcPr>
          <w:p w:rsidR="00AF6FA0" w:rsidRPr="00AF6FA0" w:rsidRDefault="00AF6FA0" w:rsidP="00AF6FA0">
            <w:pPr>
              <w:spacing w:after="0" w:line="240" w:lineRule="auto"/>
              <w:rPr>
                <w:rFonts w:ascii="Calibri" w:eastAsia="Times New Roman" w:hAnsi="Calibri" w:cs="Times New Roman"/>
                <w:b/>
                <w:bCs/>
                <w:color w:val="000000"/>
              </w:rPr>
            </w:pPr>
            <w:r w:rsidRPr="00AF6FA0">
              <w:rPr>
                <w:rFonts w:ascii="Calibri" w:eastAsia="Times New Roman" w:hAnsi="Calibri" w:cs="Times New Roman"/>
                <w:b/>
                <w:bCs/>
                <w:color w:val="000000"/>
              </w:rPr>
              <w:t>Grand Total</w:t>
            </w:r>
          </w:p>
        </w:tc>
        <w:tc>
          <w:tcPr>
            <w:tcW w:w="2425" w:type="dxa"/>
            <w:shd w:val="clear" w:color="auto" w:fill="auto"/>
            <w:noWrap/>
            <w:vAlign w:val="bottom"/>
            <w:hideMark/>
          </w:tcPr>
          <w:p w:rsidR="00AF6FA0" w:rsidRPr="00AF6FA0" w:rsidRDefault="00AF6FA0" w:rsidP="00AF6FA0">
            <w:pPr>
              <w:spacing w:after="0" w:line="240" w:lineRule="auto"/>
              <w:jc w:val="right"/>
              <w:rPr>
                <w:rFonts w:ascii="Calibri" w:eastAsia="Times New Roman" w:hAnsi="Calibri" w:cs="Times New Roman"/>
                <w:b/>
                <w:bCs/>
                <w:color w:val="000000"/>
              </w:rPr>
            </w:pPr>
            <w:r w:rsidRPr="00AF6FA0">
              <w:rPr>
                <w:rFonts w:ascii="Calibri" w:eastAsia="Times New Roman" w:hAnsi="Calibri" w:cs="Times New Roman"/>
                <w:b/>
                <w:bCs/>
                <w:color w:val="000000"/>
              </w:rPr>
              <w:t>251</w:t>
            </w:r>
          </w:p>
        </w:tc>
      </w:tr>
    </w:tbl>
    <w:p w:rsidR="00AF6FA0" w:rsidRPr="00F303A3" w:rsidRDefault="00AF6FA0" w:rsidP="00F303A3"/>
    <w:sectPr w:rsidR="00AF6FA0" w:rsidRPr="00F303A3" w:rsidSect="0055456F">
      <w:footerReference w:type="default" r:id="rId8"/>
      <w:pgSz w:w="15840" w:h="12240" w:orient="landscape"/>
      <w:pgMar w:top="5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0C" w:rsidRDefault="006E320C" w:rsidP="0055456F">
      <w:pPr>
        <w:spacing w:after="0" w:line="240" w:lineRule="auto"/>
      </w:pPr>
      <w:r>
        <w:separator/>
      </w:r>
    </w:p>
  </w:endnote>
  <w:endnote w:type="continuationSeparator" w:id="0">
    <w:p w:rsidR="006E320C" w:rsidRDefault="006E320C" w:rsidP="0055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819650"/>
      <w:docPartObj>
        <w:docPartGallery w:val="Page Numbers (Bottom of Page)"/>
        <w:docPartUnique/>
      </w:docPartObj>
    </w:sdtPr>
    <w:sdtEndPr>
      <w:rPr>
        <w:noProof/>
      </w:rPr>
    </w:sdtEndPr>
    <w:sdtContent>
      <w:p w:rsidR="0055456F" w:rsidRDefault="0055456F">
        <w:pPr>
          <w:pStyle w:val="Footer"/>
          <w:jc w:val="right"/>
        </w:pPr>
        <w:r>
          <w:fldChar w:fldCharType="begin"/>
        </w:r>
        <w:r>
          <w:instrText xml:space="preserve"> PAGE   \* MERGEFORMAT </w:instrText>
        </w:r>
        <w:r>
          <w:fldChar w:fldCharType="separate"/>
        </w:r>
        <w:r w:rsidR="006E320C">
          <w:rPr>
            <w:noProof/>
          </w:rPr>
          <w:t>1</w:t>
        </w:r>
        <w:r>
          <w:rPr>
            <w:noProof/>
          </w:rPr>
          <w:fldChar w:fldCharType="end"/>
        </w:r>
      </w:p>
    </w:sdtContent>
  </w:sdt>
  <w:p w:rsidR="0055456F" w:rsidRDefault="0055456F">
    <w:pPr>
      <w:pStyle w:val="Footer"/>
    </w:pPr>
    <w:r>
      <w:t xml:space="preserve">Alaska Department of Education &amp; Early Development </w:t>
    </w:r>
  </w:p>
  <w:p w:rsidR="0055456F" w:rsidRDefault="0055456F">
    <w:pPr>
      <w:pStyle w:val="Footer"/>
    </w:pPr>
    <w:r>
      <w:t>April 25,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0C" w:rsidRDefault="006E320C" w:rsidP="0055456F">
      <w:pPr>
        <w:spacing w:after="0" w:line="240" w:lineRule="auto"/>
      </w:pPr>
      <w:r>
        <w:separator/>
      </w:r>
    </w:p>
  </w:footnote>
  <w:footnote w:type="continuationSeparator" w:id="0">
    <w:p w:rsidR="006E320C" w:rsidRDefault="006E320C" w:rsidP="00554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A3"/>
    <w:rsid w:val="0018614C"/>
    <w:rsid w:val="001B7354"/>
    <w:rsid w:val="003713F8"/>
    <w:rsid w:val="0055456F"/>
    <w:rsid w:val="006D7060"/>
    <w:rsid w:val="006E320C"/>
    <w:rsid w:val="00AF6FA0"/>
    <w:rsid w:val="00B54649"/>
    <w:rsid w:val="00CA374B"/>
    <w:rsid w:val="00DE4321"/>
    <w:rsid w:val="00F3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54F0"/>
  <w15:chartTrackingRefBased/>
  <w15:docId w15:val="{15EF9656-C461-4F79-89EC-9E2C2067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03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73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B735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3A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303A3"/>
    <w:rPr>
      <w:rFonts w:asciiTheme="majorHAnsi" w:eastAsiaTheme="majorEastAsia" w:hAnsiTheme="majorHAnsi" w:cstheme="majorBidi"/>
      <w:color w:val="2E74B5" w:themeColor="accent1" w:themeShade="BF"/>
      <w:sz w:val="32"/>
      <w:szCs w:val="32"/>
    </w:rPr>
  </w:style>
  <w:style w:type="table" w:styleId="GridTable1Light-Accent1">
    <w:name w:val="Grid Table 1 Light Accent 1"/>
    <w:basedOn w:val="TableNormal"/>
    <w:uiPriority w:val="46"/>
    <w:rsid w:val="00AF6FA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1B73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735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B7354"/>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55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56F"/>
  </w:style>
  <w:style w:type="paragraph" w:styleId="Footer">
    <w:name w:val="footer"/>
    <w:basedOn w:val="Normal"/>
    <w:link w:val="FooterChar"/>
    <w:uiPriority w:val="99"/>
    <w:unhideWhenUsed/>
    <w:rsid w:val="0055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9969">
      <w:bodyDiv w:val="1"/>
      <w:marLeft w:val="0"/>
      <w:marRight w:val="0"/>
      <w:marTop w:val="0"/>
      <w:marBottom w:val="0"/>
      <w:divBdr>
        <w:top w:val="none" w:sz="0" w:space="0" w:color="auto"/>
        <w:left w:val="none" w:sz="0" w:space="0" w:color="auto"/>
        <w:bottom w:val="none" w:sz="0" w:space="0" w:color="auto"/>
        <w:right w:val="none" w:sz="0" w:space="0" w:color="auto"/>
      </w:divBdr>
    </w:div>
    <w:div w:id="226452966">
      <w:bodyDiv w:val="1"/>
      <w:marLeft w:val="0"/>
      <w:marRight w:val="0"/>
      <w:marTop w:val="0"/>
      <w:marBottom w:val="0"/>
      <w:divBdr>
        <w:top w:val="none" w:sz="0" w:space="0" w:color="auto"/>
        <w:left w:val="none" w:sz="0" w:space="0" w:color="auto"/>
        <w:bottom w:val="none" w:sz="0" w:space="0" w:color="auto"/>
        <w:right w:val="none" w:sz="0" w:space="0" w:color="auto"/>
      </w:divBdr>
    </w:div>
    <w:div w:id="726608821">
      <w:bodyDiv w:val="1"/>
      <w:marLeft w:val="0"/>
      <w:marRight w:val="0"/>
      <w:marTop w:val="0"/>
      <w:marBottom w:val="0"/>
      <w:divBdr>
        <w:top w:val="none" w:sz="0" w:space="0" w:color="auto"/>
        <w:left w:val="none" w:sz="0" w:space="0" w:color="auto"/>
        <w:bottom w:val="none" w:sz="0" w:space="0" w:color="auto"/>
        <w:right w:val="none" w:sz="0" w:space="0" w:color="auto"/>
      </w:divBdr>
    </w:div>
    <w:div w:id="1638409637">
      <w:bodyDiv w:val="1"/>
      <w:marLeft w:val="0"/>
      <w:marRight w:val="0"/>
      <w:marTop w:val="0"/>
      <w:marBottom w:val="0"/>
      <w:divBdr>
        <w:top w:val="none" w:sz="0" w:space="0" w:color="auto"/>
        <w:left w:val="none" w:sz="0" w:space="0" w:color="auto"/>
        <w:bottom w:val="none" w:sz="0" w:space="0" w:color="auto"/>
        <w:right w:val="none" w:sz="0" w:space="0" w:color="auto"/>
      </w:divBdr>
    </w:div>
    <w:div w:id="17120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lmeredith.000\Documents\2019%20World%20Languag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Subject Matter Expert Educators </a:t>
            </a:r>
            <a:br>
              <a:rPr lang="en-US"/>
            </a:br>
            <a:r>
              <a:rPr lang="en-US"/>
              <a:t>by year</a:t>
            </a:r>
            <a:r>
              <a:rPr lang="en-US" baseline="0"/>
              <a:t> of Initial Certification and # employed in Alaska Public School October 1, 2018</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SubjectMatterExpertsOvertime!$A$3</c:f>
              <c:strCache>
                <c:ptCount val="1"/>
                <c:pt idx="0">
                  <c:v># Subject-Matter Experts</c:v>
                </c:pt>
              </c:strCache>
            </c:strRef>
          </c:tx>
          <c:spPr>
            <a:solidFill>
              <a:schemeClr val="accent1"/>
            </a:solidFill>
            <a:ln>
              <a:noFill/>
            </a:ln>
            <a:effectLst/>
          </c:spPr>
          <c:invertIfNegative val="0"/>
          <c:cat>
            <c:strRef>
              <c:f>SubjectMatterExpertsOvertime!$B$2:$P$2</c:f>
              <c:strCach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SubjectMatterExpertsOvertime!$B$3:$P$3</c:f>
              <c:numCache>
                <c:formatCode>General</c:formatCode>
                <c:ptCount val="15"/>
                <c:pt idx="0">
                  <c:v>2</c:v>
                </c:pt>
                <c:pt idx="1">
                  <c:v>27</c:v>
                </c:pt>
                <c:pt idx="2">
                  <c:v>54</c:v>
                </c:pt>
                <c:pt idx="3">
                  <c:v>54</c:v>
                </c:pt>
                <c:pt idx="4">
                  <c:v>82</c:v>
                </c:pt>
                <c:pt idx="5">
                  <c:v>55</c:v>
                </c:pt>
                <c:pt idx="6">
                  <c:v>50</c:v>
                </c:pt>
                <c:pt idx="7">
                  <c:v>40</c:v>
                </c:pt>
                <c:pt idx="8">
                  <c:v>14</c:v>
                </c:pt>
                <c:pt idx="9">
                  <c:v>24</c:v>
                </c:pt>
                <c:pt idx="10">
                  <c:v>15</c:v>
                </c:pt>
                <c:pt idx="11">
                  <c:v>10</c:v>
                </c:pt>
                <c:pt idx="12">
                  <c:v>9</c:v>
                </c:pt>
                <c:pt idx="13">
                  <c:v>17</c:v>
                </c:pt>
                <c:pt idx="14">
                  <c:v>1</c:v>
                </c:pt>
              </c:numCache>
            </c:numRef>
          </c:val>
          <c:extLst>
            <c:ext xmlns:c16="http://schemas.microsoft.com/office/drawing/2014/chart" uri="{C3380CC4-5D6E-409C-BE32-E72D297353CC}">
              <c16:uniqueId val="{00000000-500B-494A-A6D1-7869408F7035}"/>
            </c:ext>
          </c:extLst>
        </c:ser>
        <c:ser>
          <c:idx val="1"/>
          <c:order val="1"/>
          <c:tx>
            <c:strRef>
              <c:f>SubjectMatterExpertsOvertime!$A$4</c:f>
              <c:strCache>
                <c:ptCount val="1"/>
                <c:pt idx="0">
                  <c:v># Currently Employeed</c:v>
                </c:pt>
              </c:strCache>
            </c:strRef>
          </c:tx>
          <c:spPr>
            <a:solidFill>
              <a:schemeClr val="accent2"/>
            </a:solidFill>
            <a:ln>
              <a:noFill/>
            </a:ln>
            <a:effectLst/>
          </c:spPr>
          <c:invertIfNegative val="0"/>
          <c:cat>
            <c:strRef>
              <c:f>SubjectMatterExpertsOvertime!$B$2:$P$2</c:f>
              <c:strCach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SubjectMatterExpertsOvertime!$B$4:$P$4</c:f>
              <c:numCache>
                <c:formatCode>General</c:formatCode>
                <c:ptCount val="15"/>
                <c:pt idx="0">
                  <c:v>1</c:v>
                </c:pt>
                <c:pt idx="1">
                  <c:v>9</c:v>
                </c:pt>
                <c:pt idx="2">
                  <c:v>34</c:v>
                </c:pt>
                <c:pt idx="3">
                  <c:v>28</c:v>
                </c:pt>
                <c:pt idx="4">
                  <c:v>32</c:v>
                </c:pt>
                <c:pt idx="5">
                  <c:v>36</c:v>
                </c:pt>
                <c:pt idx="6">
                  <c:v>32</c:v>
                </c:pt>
                <c:pt idx="7">
                  <c:v>15</c:v>
                </c:pt>
                <c:pt idx="8">
                  <c:v>9</c:v>
                </c:pt>
                <c:pt idx="9">
                  <c:v>13</c:v>
                </c:pt>
                <c:pt idx="10">
                  <c:v>7</c:v>
                </c:pt>
                <c:pt idx="11">
                  <c:v>8</c:v>
                </c:pt>
                <c:pt idx="12">
                  <c:v>8</c:v>
                </c:pt>
                <c:pt idx="13">
                  <c:v>17</c:v>
                </c:pt>
                <c:pt idx="14">
                  <c:v>1</c:v>
                </c:pt>
              </c:numCache>
            </c:numRef>
          </c:val>
          <c:extLst>
            <c:ext xmlns:c16="http://schemas.microsoft.com/office/drawing/2014/chart" uri="{C3380CC4-5D6E-409C-BE32-E72D297353CC}">
              <c16:uniqueId val="{00000001-500B-494A-A6D1-7869408F7035}"/>
            </c:ext>
          </c:extLst>
        </c:ser>
        <c:dLbls>
          <c:showLegendKey val="0"/>
          <c:showVal val="0"/>
          <c:showCatName val="0"/>
          <c:showSerName val="0"/>
          <c:showPercent val="0"/>
          <c:showBubbleSize val="0"/>
        </c:dLbls>
        <c:gapWidth val="219"/>
        <c:overlap val="-27"/>
        <c:axId val="593593592"/>
        <c:axId val="593599168"/>
      </c:barChart>
      <c:catAx>
        <c:axId val="59359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99168"/>
        <c:crosses val="autoZero"/>
        <c:auto val="1"/>
        <c:lblAlgn val="ctr"/>
        <c:lblOffset val="100"/>
        <c:noMultiLvlLbl val="0"/>
      </c:catAx>
      <c:valAx>
        <c:axId val="59359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93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8D61538-CE80-4041-8EB7-80E1C04B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905</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Information Concerning Teaching Certificates with Language Endorsements</vt:lpstr>
      <vt:lpstr>        Table One: Active Certificates with Language Endorsements as pf 1/1/2019</vt:lpstr>
      <vt:lpstr>    Requirements for Certificates with Language endorsements</vt:lpstr>
      <vt:lpstr>        Table Two: Certificate Requirements</vt:lpstr>
      <vt:lpstr>    Applicable Laws for Certificates with Language endorsements</vt:lpstr>
      <vt:lpstr>        Table Three: Laws governing Certificates with Language endorsements</vt:lpstr>
      <vt:lpstr>Subject Matter Expert Certificates as authorized under AS 14.20.022</vt:lpstr>
      <vt:lpstr>        Chart One: Subject Matter Expert Certificates Holders in Alaska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Sondra L (EED)</dc:creator>
  <cp:keywords/>
  <dc:description/>
  <cp:lastModifiedBy>Meredith, Sondra L (EED)</cp:lastModifiedBy>
  <cp:revision>5</cp:revision>
  <dcterms:created xsi:type="dcterms:W3CDTF">2019-04-26T00:55:00Z</dcterms:created>
  <dcterms:modified xsi:type="dcterms:W3CDTF">2019-04-26T01:32:00Z</dcterms:modified>
</cp:coreProperties>
</file>