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E2" w:rsidRDefault="00335E65">
      <w:pPr>
        <w:pStyle w:val="Header"/>
        <w:tabs>
          <w:tab w:val="clear" w:pos="4320"/>
          <w:tab w:val="clear" w:pos="8640"/>
        </w:tabs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20.3pt;width:306pt;height:40.3pt;z-index:251657728;mso-wrap-distance-bottom:14.4pt" filled="f" stroked="f">
            <v:textbox inset="0,0,0,0">
              <w:txbxContent>
                <w:p w:rsidR="00181B48" w:rsidRDefault="00181B48">
                  <w:pPr>
                    <w:pStyle w:val="Heading1"/>
                    <w:tabs>
                      <w:tab w:val="center" w:pos="2520"/>
                    </w:tabs>
                    <w:rPr>
                      <w:rFonts w:cs="Arial"/>
                      <w:b/>
                      <w:bCs/>
                      <w:color w:val="auto"/>
                      <w:sz w:val="28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8"/>
                    </w:rPr>
                    <w:t xml:space="preserve">House Bill </w:t>
                  </w:r>
                  <w:r w:rsidR="00036AF3">
                    <w:rPr>
                      <w:rFonts w:cs="Arial"/>
                      <w:b/>
                      <w:bCs/>
                      <w:color w:val="auto"/>
                      <w:sz w:val="28"/>
                    </w:rPr>
                    <w:t>16</w:t>
                  </w:r>
                </w:p>
                <w:p w:rsidR="00181B48" w:rsidRPr="003C3E58" w:rsidRDefault="00181B48" w:rsidP="003C3E58">
                  <w:pPr>
                    <w:pStyle w:val="Heading1"/>
                    <w:tabs>
                      <w:tab w:val="center" w:pos="2520"/>
                    </w:tabs>
                    <w:rPr>
                      <w:rFonts w:cs="Arial"/>
                      <w:b/>
                      <w:bCs/>
                      <w:color w:val="auto"/>
                      <w:sz w:val="28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8"/>
                    </w:rPr>
                    <w:t>Sponsor Statement</w:t>
                  </w:r>
                </w:p>
              </w:txbxContent>
            </v:textbox>
            <w10:wrap type="topAndBottom"/>
          </v:shape>
        </w:pict>
      </w:r>
    </w:p>
    <w:p w:rsidR="00402B1A" w:rsidRPr="00402B1A" w:rsidRDefault="00402B1A" w:rsidP="00402B1A">
      <w:pPr>
        <w:pStyle w:val="Heading1"/>
        <w:tabs>
          <w:tab w:val="center" w:pos="2520"/>
        </w:tabs>
        <w:jc w:val="left"/>
        <w:rPr>
          <w:b/>
          <w:color w:val="auto"/>
          <w:sz w:val="28"/>
          <w:szCs w:val="28"/>
        </w:rPr>
      </w:pPr>
      <w:r w:rsidRPr="00402B1A">
        <w:rPr>
          <w:b/>
          <w:color w:val="auto"/>
          <w:sz w:val="28"/>
          <w:szCs w:val="28"/>
        </w:rPr>
        <w:t xml:space="preserve">Short Title: </w:t>
      </w:r>
      <w:r w:rsidR="001A66C4" w:rsidRPr="00036AF3">
        <w:rPr>
          <w:b/>
          <w:color w:val="auto"/>
          <w:sz w:val="28"/>
          <w:szCs w:val="28"/>
        </w:rPr>
        <w:t>Extend Senior Benefits Payment Program</w:t>
      </w:r>
    </w:p>
    <w:p w:rsidR="00402B1A" w:rsidRDefault="00402B1A" w:rsidP="00402B1A">
      <w:pPr>
        <w:jc w:val="both"/>
        <w:rPr>
          <w:rFonts w:cs="Arial"/>
        </w:rPr>
      </w:pPr>
    </w:p>
    <w:p w:rsidR="0032683C" w:rsidRDefault="00181B48" w:rsidP="00402B1A">
      <w:pPr>
        <w:jc w:val="both"/>
        <w:rPr>
          <w:rFonts w:cs="Arial"/>
        </w:rPr>
      </w:pPr>
      <w:r>
        <w:rPr>
          <w:rFonts w:cs="Arial"/>
        </w:rPr>
        <w:t xml:space="preserve">House Bill </w:t>
      </w:r>
      <w:r w:rsidR="00036AF3">
        <w:rPr>
          <w:rFonts w:cs="Arial"/>
        </w:rPr>
        <w:t>16</w:t>
      </w:r>
      <w:r>
        <w:rPr>
          <w:rFonts w:cs="Arial"/>
        </w:rPr>
        <w:t xml:space="preserve"> would extend the </w:t>
      </w:r>
      <w:r w:rsidR="00402B1A" w:rsidRPr="00412205">
        <w:rPr>
          <w:rFonts w:cs="Arial"/>
        </w:rPr>
        <w:t xml:space="preserve">Alaska Senior </w:t>
      </w:r>
      <w:r w:rsidR="00B07504">
        <w:rPr>
          <w:rFonts w:cs="Arial"/>
        </w:rPr>
        <w:t>Benefits</w:t>
      </w:r>
      <w:r w:rsidR="00402B1A" w:rsidRPr="00412205">
        <w:rPr>
          <w:rFonts w:cs="Arial"/>
        </w:rPr>
        <w:t xml:space="preserve"> Program</w:t>
      </w:r>
      <w:r>
        <w:rPr>
          <w:rFonts w:cs="Arial"/>
        </w:rPr>
        <w:t xml:space="preserve"> </w:t>
      </w:r>
      <w:r w:rsidR="007118C4">
        <w:rPr>
          <w:rFonts w:cs="Arial"/>
        </w:rPr>
        <w:t>to</w:t>
      </w:r>
      <w:r>
        <w:rPr>
          <w:rFonts w:cs="Arial"/>
        </w:rPr>
        <w:t xml:space="preserve"> June 30, 2015</w:t>
      </w:r>
      <w:r w:rsidR="0032683C">
        <w:rPr>
          <w:rFonts w:cs="Arial"/>
        </w:rPr>
        <w:t>.</w:t>
      </w:r>
      <w:r>
        <w:rPr>
          <w:rFonts w:cs="Arial"/>
        </w:rPr>
        <w:t xml:space="preserve"> </w:t>
      </w:r>
    </w:p>
    <w:p w:rsidR="00F902FE" w:rsidRPr="00412205" w:rsidRDefault="00F902FE" w:rsidP="00402B1A">
      <w:pPr>
        <w:jc w:val="both"/>
        <w:rPr>
          <w:rFonts w:cs="Arial"/>
        </w:rPr>
      </w:pPr>
    </w:p>
    <w:p w:rsidR="00402B1A" w:rsidRPr="00412205" w:rsidRDefault="00181B48" w:rsidP="00402B1A">
      <w:pPr>
        <w:jc w:val="both"/>
        <w:rPr>
          <w:rFonts w:cs="Arial"/>
        </w:rPr>
      </w:pPr>
      <w:r>
        <w:rPr>
          <w:rFonts w:cs="Arial"/>
        </w:rPr>
        <w:t>The Senior Benefits Program provides monthly cash assistance to state residents age 65 years or older whose household income does not exceed 175% of the federal poverty guidelin</w:t>
      </w:r>
      <w:r w:rsidR="00F902FE">
        <w:rPr>
          <w:rFonts w:cs="Arial"/>
        </w:rPr>
        <w:t>es for Alaska.  Specifically, the program pays:</w:t>
      </w:r>
    </w:p>
    <w:p w:rsidR="00402B1A" w:rsidRPr="00412205" w:rsidRDefault="00402B1A" w:rsidP="00F902FE">
      <w:pPr>
        <w:numPr>
          <w:ilvl w:val="0"/>
          <w:numId w:val="2"/>
        </w:numPr>
        <w:tabs>
          <w:tab w:val="left" w:pos="1440"/>
        </w:tabs>
        <w:spacing w:before="120"/>
        <w:ind w:left="2250" w:hanging="1890"/>
        <w:jc w:val="both"/>
        <w:rPr>
          <w:rFonts w:cs="Arial"/>
        </w:rPr>
      </w:pPr>
      <w:r w:rsidRPr="00412205">
        <w:rPr>
          <w:rFonts w:cs="Arial"/>
        </w:rPr>
        <w:t xml:space="preserve">$250 per month to individuals with income </w:t>
      </w:r>
      <w:r w:rsidR="00F902FE">
        <w:rPr>
          <w:rFonts w:cs="Arial"/>
        </w:rPr>
        <w:t xml:space="preserve">of </w:t>
      </w:r>
      <w:r w:rsidRPr="00412205">
        <w:rPr>
          <w:rFonts w:cs="Arial"/>
        </w:rPr>
        <w:t xml:space="preserve">75% </w:t>
      </w:r>
      <w:r w:rsidR="00F902FE">
        <w:rPr>
          <w:rFonts w:cs="Arial"/>
        </w:rPr>
        <w:t xml:space="preserve">or less </w:t>
      </w:r>
      <w:r w:rsidRPr="00412205">
        <w:rPr>
          <w:rFonts w:cs="Arial"/>
        </w:rPr>
        <w:t xml:space="preserve">of </w:t>
      </w:r>
      <w:r w:rsidR="007B42C8">
        <w:rPr>
          <w:rFonts w:cs="Arial"/>
        </w:rPr>
        <w:t>FPG</w:t>
      </w:r>
    </w:p>
    <w:p w:rsidR="00402B1A" w:rsidRPr="00412205" w:rsidRDefault="00402B1A" w:rsidP="00F902FE">
      <w:pPr>
        <w:numPr>
          <w:ilvl w:val="0"/>
          <w:numId w:val="2"/>
        </w:numPr>
        <w:tabs>
          <w:tab w:val="left" w:pos="1440"/>
        </w:tabs>
        <w:spacing w:before="120"/>
        <w:ind w:left="2250" w:hanging="1890"/>
        <w:jc w:val="both"/>
        <w:rPr>
          <w:rFonts w:cs="Arial"/>
        </w:rPr>
      </w:pPr>
      <w:r w:rsidRPr="00412205">
        <w:rPr>
          <w:rFonts w:cs="Arial"/>
        </w:rPr>
        <w:t xml:space="preserve">$175 per month to individuals with income </w:t>
      </w:r>
      <w:r w:rsidR="00F902FE">
        <w:rPr>
          <w:rFonts w:cs="Arial"/>
        </w:rPr>
        <w:t xml:space="preserve">between </w:t>
      </w:r>
      <w:r w:rsidRPr="00412205">
        <w:rPr>
          <w:rFonts w:cs="Arial"/>
        </w:rPr>
        <w:t xml:space="preserve">75% </w:t>
      </w:r>
      <w:r w:rsidR="00F902FE">
        <w:rPr>
          <w:rFonts w:cs="Arial"/>
        </w:rPr>
        <w:t xml:space="preserve"> and </w:t>
      </w:r>
      <w:r w:rsidRPr="00412205">
        <w:rPr>
          <w:rFonts w:cs="Arial"/>
        </w:rPr>
        <w:t xml:space="preserve">100% of </w:t>
      </w:r>
      <w:r w:rsidR="007B42C8">
        <w:rPr>
          <w:rFonts w:cs="Arial"/>
        </w:rPr>
        <w:t>FPG</w:t>
      </w:r>
    </w:p>
    <w:p w:rsidR="00402B1A" w:rsidRPr="00412205" w:rsidRDefault="00402B1A" w:rsidP="00F902FE">
      <w:pPr>
        <w:numPr>
          <w:ilvl w:val="0"/>
          <w:numId w:val="2"/>
        </w:numPr>
        <w:tabs>
          <w:tab w:val="left" w:pos="1440"/>
        </w:tabs>
        <w:spacing w:before="120"/>
        <w:ind w:left="2250" w:hanging="1890"/>
        <w:jc w:val="both"/>
        <w:rPr>
          <w:rFonts w:cs="Arial"/>
        </w:rPr>
      </w:pPr>
      <w:r w:rsidRPr="00412205">
        <w:rPr>
          <w:rFonts w:cs="Arial"/>
        </w:rPr>
        <w:t xml:space="preserve">$125 per month to individuals with income </w:t>
      </w:r>
      <w:r w:rsidR="00F902FE">
        <w:rPr>
          <w:rFonts w:cs="Arial"/>
        </w:rPr>
        <w:t>between</w:t>
      </w:r>
      <w:r w:rsidRPr="00412205">
        <w:rPr>
          <w:rFonts w:cs="Arial"/>
        </w:rPr>
        <w:t xml:space="preserve"> 100% </w:t>
      </w:r>
      <w:r w:rsidR="00F902FE">
        <w:rPr>
          <w:rFonts w:cs="Arial"/>
        </w:rPr>
        <w:t>and</w:t>
      </w:r>
      <w:r w:rsidRPr="00412205">
        <w:rPr>
          <w:rFonts w:cs="Arial"/>
        </w:rPr>
        <w:t xml:space="preserve"> 1</w:t>
      </w:r>
      <w:r w:rsidR="00B07504">
        <w:rPr>
          <w:rFonts w:cs="Arial"/>
        </w:rPr>
        <w:t>7</w:t>
      </w:r>
      <w:r w:rsidRPr="00412205">
        <w:rPr>
          <w:rFonts w:cs="Arial"/>
        </w:rPr>
        <w:t xml:space="preserve">5% of </w:t>
      </w:r>
      <w:r w:rsidR="007B42C8">
        <w:rPr>
          <w:rFonts w:cs="Arial"/>
        </w:rPr>
        <w:t>FPG</w:t>
      </w:r>
    </w:p>
    <w:p w:rsidR="00402B1A" w:rsidRPr="00412205" w:rsidRDefault="00402B1A" w:rsidP="00402B1A">
      <w:pPr>
        <w:jc w:val="both"/>
        <w:rPr>
          <w:rFonts w:cs="Arial"/>
        </w:rPr>
      </w:pPr>
    </w:p>
    <w:p w:rsidR="00BD088F" w:rsidRPr="00F902FE" w:rsidRDefault="00036AF3" w:rsidP="00F902FE">
      <w:pPr>
        <w:tabs>
          <w:tab w:val="left" w:pos="1440"/>
        </w:tabs>
        <w:spacing w:before="120"/>
        <w:jc w:val="both"/>
        <w:rPr>
          <w:rFonts w:cs="Arial"/>
        </w:rPr>
      </w:pPr>
      <w:r>
        <w:rPr>
          <w:rFonts w:cs="Arial"/>
        </w:rPr>
        <w:t xml:space="preserve">The program assists approximately 10,000 </w:t>
      </w:r>
      <w:r w:rsidR="00F902FE">
        <w:rPr>
          <w:rFonts w:cs="Arial"/>
        </w:rPr>
        <w:t xml:space="preserve">Alaskan seniors, with a total cost of </w:t>
      </w:r>
      <w:r>
        <w:rPr>
          <w:rFonts w:cs="Arial"/>
        </w:rPr>
        <w:t xml:space="preserve">$21 million projected for this </w:t>
      </w:r>
      <w:r w:rsidR="00F902FE">
        <w:rPr>
          <w:rFonts w:cs="Arial"/>
        </w:rPr>
        <w:t xml:space="preserve">fiscal year.  If it is not extended, the program will sunset </w:t>
      </w:r>
      <w:r>
        <w:rPr>
          <w:rFonts w:cs="Arial"/>
        </w:rPr>
        <w:t>on</w:t>
      </w:r>
      <w:r w:rsidR="00F902FE">
        <w:rPr>
          <w:rFonts w:cs="Arial"/>
        </w:rPr>
        <w:t xml:space="preserve"> </w:t>
      </w:r>
      <w:r>
        <w:rPr>
          <w:rFonts w:cs="Arial"/>
        </w:rPr>
        <w:t>June 30, 2011</w:t>
      </w:r>
      <w:r w:rsidR="00F902FE">
        <w:rPr>
          <w:rFonts w:cs="Arial"/>
        </w:rPr>
        <w:t>.</w:t>
      </w:r>
    </w:p>
    <w:sectPr w:rsidR="00BD088F" w:rsidRPr="00F902FE" w:rsidSect="00825350">
      <w:head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DA6" w:rsidRDefault="009F7DA6">
      <w:r>
        <w:separator/>
      </w:r>
    </w:p>
  </w:endnote>
  <w:endnote w:type="continuationSeparator" w:id="0">
    <w:p w:rsidR="009F7DA6" w:rsidRDefault="009F7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48" w:rsidRPr="00C60D74" w:rsidRDefault="00181B48" w:rsidP="00C60D74">
    <w:pPr>
      <w:pStyle w:val="Header"/>
      <w:tabs>
        <w:tab w:val="clear" w:pos="4320"/>
        <w:tab w:val="clear" w:pos="8640"/>
        <w:tab w:val="right" w:pos="9360"/>
      </w:tabs>
      <w:ind w:left="1440"/>
      <w:rPr>
        <w:sz w:val="20"/>
        <w:szCs w:val="20"/>
      </w:rPr>
    </w:pPr>
    <w:r w:rsidRPr="007118C4">
      <w:rPr>
        <w:sz w:val="20"/>
        <w:szCs w:val="20"/>
      </w:rPr>
      <w:t xml:space="preserve">Staff Contact: </w:t>
    </w:r>
    <w:r w:rsidR="001A66C4" w:rsidRPr="007118C4">
      <w:rPr>
        <w:sz w:val="20"/>
        <w:szCs w:val="20"/>
      </w:rPr>
      <w:t>Rena Delbridge</w:t>
    </w:r>
    <w:r w:rsidRPr="007118C4">
      <w:rPr>
        <w:sz w:val="20"/>
        <w:szCs w:val="20"/>
      </w:rPr>
      <w:t xml:space="preserve"> 465-</w:t>
    </w:r>
    <w:r w:rsidR="00335E65">
      <w:rPr>
        <w:sz w:val="20"/>
        <w:szCs w:val="20"/>
      </w:rPr>
      <w:pict>
        <v:rect id="_x0000_s2050" style="position:absolute;left:0;text-align:left;margin-left:-63pt;margin-top:-47.55pt;width:135pt;height:9in;z-index:251658240;mso-position-horizontal-relative:text;mso-position-vertical-relative:text" filled="f" stroked="f">
          <w10:wrap type="square"/>
        </v:rect>
      </w:pict>
    </w:r>
    <w:r w:rsidR="00335E65">
      <w:rPr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pt;margin-top:171pt;width:117pt;height:558pt;z-index:251657216;mso-wrap-distance-right:14.4pt;mso-position-horizontal-relative:page;mso-position-vertical-relative:page" filled="f" stroked="f">
          <v:textbox style="mso-next-textbox:#_x0000_s2049" inset="0,0,0,0">
            <w:txbxContent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eastAsia="Arial Unicode MS" w:hAnsi="Times New Roman"/>
                  </w:rPr>
                </w:pPr>
                <w:r>
                  <w:rPr>
                    <w:rFonts w:ascii="Times New Roman" w:eastAsia="Arial Unicode MS" w:hAnsi="Times New Roman"/>
                  </w:rPr>
                  <w:t xml:space="preserve"> 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  <w:i/>
                    <w:iCs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/>
                    <w:iCs/>
                    <w:color w:val="2B376E"/>
                    <w:sz w:val="18"/>
                    <w:szCs w:val="18"/>
                  </w:rPr>
                  <w:t>Session: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State Capitol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Juneau</w:t>
                    </w:r>
                  </w:smartTag>
                  <w:r>
                    <w:rPr>
                      <w:rFonts w:ascii="Times New Roman" w:hAnsi="Times New Roman"/>
                      <w:color w:val="2B376E"/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AK</w:t>
                    </w:r>
                  </w:smartTag>
                  <w:r>
                    <w:rPr>
                      <w:rFonts w:ascii="Times New Roman" w:hAnsi="Times New Roman"/>
                      <w:color w:val="2B376E"/>
                      <w:sz w:val="18"/>
                      <w:szCs w:val="18"/>
                    </w:rPr>
                    <w:t xml:space="preserve">  </w:t>
                  </w:r>
                  <w:smartTag w:uri="urn:schemas-microsoft-com:office:smarttags" w:element="PostalCod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99801</w:t>
                    </w:r>
                  </w:smartTag>
                </w:smartTag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907 465-4949  direct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800 478-4950  toll free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907 465-4979  fax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/>
                    <w:iCs/>
                    <w:color w:val="2B376E"/>
                    <w:sz w:val="18"/>
                    <w:szCs w:val="18"/>
                  </w:rPr>
                  <w:t>Interim: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Street">
                  <w:smartTag w:uri="urn:schemas-microsoft-com:office:smarttags" w:element="address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716 W 4</w:t>
                    </w:r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  <w:vertAlign w:val="superscript"/>
                      </w:rPr>
                      <w:t>th</w:t>
                    </w:r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 xml:space="preserve"> Avenue</w:t>
                    </w:r>
                  </w:smartTag>
                </w:smartTag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Anchorage</w:t>
                    </w:r>
                  </w:smartTag>
                  <w:r>
                    <w:rPr>
                      <w:rFonts w:ascii="Times New Roman" w:hAnsi="Times New Roman"/>
                      <w:color w:val="2B376E"/>
                      <w:sz w:val="18"/>
                      <w:szCs w:val="18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AK</w:t>
                    </w:r>
                  </w:smartTag>
                  <w:r>
                    <w:rPr>
                      <w:rFonts w:ascii="Times New Roman" w:hAnsi="Times New Roman"/>
                      <w:color w:val="2B376E"/>
                      <w:sz w:val="18"/>
                      <w:szCs w:val="18"/>
                    </w:rPr>
                    <w:t xml:space="preserve">  </w:t>
                  </w:r>
                  <w:smartTag w:uri="urn:schemas-microsoft-com:office:smarttags" w:element="PostalCod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99501</w:t>
                    </w:r>
                  </w:smartTag>
                </w:smartTag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907 269-0244  office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907 269-0248  fax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</w:p>
              <w:p w:rsidR="00181B48" w:rsidRDefault="007118C4">
                <w:pPr>
                  <w:pStyle w:val="Heading5"/>
                  <w:pBdr>
                    <w:right w:val="single" w:sz="4" w:space="4" w:color="auto"/>
                  </w:pBdr>
                  <w:rPr>
                    <w:rFonts w:ascii="Times New Roman" w:eastAsia="Arial Unicode MS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Chair</w:t>
                </w:r>
                <w:r w:rsidR="00181B48"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:</w:t>
                </w:r>
              </w:p>
              <w:p w:rsidR="00181B48" w:rsidRDefault="00181B48">
                <w:pPr>
                  <w:pStyle w:val="Heading5"/>
                  <w:pBdr>
                    <w:right w:val="single" w:sz="4" w:space="4" w:color="auto"/>
                  </w:pBdr>
                  <w:ind w:left="144"/>
                  <w:rPr>
                    <w:rFonts w:ascii="Times New Roman" w:eastAsia="Arial Unicode MS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Legislative Budget</w:t>
                </w: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br/>
                  <w:t xml:space="preserve">   &amp; Audit Committee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House District 32: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place">
                  <w:smartTag w:uri="urn:schemas-microsoft-com:office:smarttags" w:element="PlaceNam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Eagle</w:t>
                    </w:r>
                  </w:smartTag>
                  <w:r>
                    <w:rPr>
                      <w:rFonts w:ascii="Times New Roman" w:hAnsi="Times New Roman"/>
                      <w:color w:val="2B376E"/>
                      <w:sz w:val="18"/>
                      <w:szCs w:val="18"/>
                    </w:rPr>
                    <w:t xml:space="preserve"> </w:t>
                  </w:r>
                  <w:smartTag w:uri="urn:schemas-microsoft-com:office:smarttags" w:element="PlaceTyp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River</w:t>
                    </w:r>
                  </w:smartTag>
                </w:smartTag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Anchorage</w:t>
                    </w:r>
                  </w:smartTag>
                </w:smartTag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Rainbow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Indian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Bird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Girdwood</w:t>
                </w:r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Portage</w:t>
                    </w:r>
                  </w:smartTag>
                </w:smartTag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Whittier</w:t>
                    </w:r>
                  </w:smartTag>
                </w:smartTag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</w:pPr>
                <w:smartTag w:uri="urn:schemas-microsoft-com:office:smarttags" w:element="City">
                  <w:smartTag w:uri="urn:schemas-microsoft-com:office:smarttags" w:element="place">
                    <w:r>
                      <w:rPr>
                        <w:rFonts w:ascii="Times New Roman" w:hAnsi="Times New Roman"/>
                        <w:color w:val="2B376E"/>
                        <w:sz w:val="18"/>
                        <w:szCs w:val="18"/>
                      </w:rPr>
                      <w:t>Sunrise</w:t>
                    </w:r>
                  </w:smartTag>
                </w:smartTag>
              </w:p>
              <w:p w:rsidR="00181B48" w:rsidRDefault="00181B48">
                <w:pPr>
                  <w:pStyle w:val="BodyTextIndent"/>
                  <w:pBdr>
                    <w:right w:val="single" w:sz="4" w:space="4" w:color="auto"/>
                  </w:pBdr>
                  <w:ind w:left="144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color w:val="2B376E"/>
                    <w:sz w:val="18"/>
                    <w:szCs w:val="18"/>
                  </w:rPr>
                  <w:t>Hope</w:t>
                </w:r>
              </w:p>
              <w:p w:rsidR="00181B48" w:rsidRDefault="00181B48">
                <w:pPr>
                  <w:pBdr>
                    <w:right w:val="single" w:sz="4" w:space="4" w:color="auto"/>
                  </w:pBdr>
                  <w:rPr>
                    <w:rFonts w:ascii="Times New Roman" w:hAnsi="Times New Roman"/>
                  </w:rPr>
                </w:pPr>
              </w:p>
            </w:txbxContent>
          </v:textbox>
          <w10:wrap type="square" anchorx="page" anchory="page"/>
          <w10:anchorlock/>
        </v:shape>
      </w:pict>
    </w:r>
    <w:r w:rsidR="001A66C4" w:rsidRPr="007118C4">
      <w:rPr>
        <w:sz w:val="20"/>
        <w:szCs w:val="20"/>
      </w:rPr>
      <w:t>6959</w:t>
    </w:r>
    <w:r w:rsidRPr="00C60D74">
      <w:rPr>
        <w:sz w:val="20"/>
        <w:szCs w:val="20"/>
      </w:rPr>
      <w:tab/>
      <w:t xml:space="preserve">Revised </w:t>
    </w:r>
    <w:r w:rsidR="00335E65">
      <w:rPr>
        <w:sz w:val="20"/>
        <w:szCs w:val="20"/>
      </w:rPr>
      <w:fldChar w:fldCharType="begin"/>
    </w:r>
    <w:r>
      <w:rPr>
        <w:sz w:val="20"/>
        <w:szCs w:val="20"/>
      </w:rPr>
      <w:instrText xml:space="preserve"> SAVEDATE  \@ "M/d/yyyy"  \* MERGEFORMAT </w:instrText>
    </w:r>
    <w:r w:rsidR="00335E65">
      <w:rPr>
        <w:sz w:val="20"/>
        <w:szCs w:val="20"/>
      </w:rPr>
      <w:fldChar w:fldCharType="separate"/>
    </w:r>
    <w:r w:rsidR="001C1B66">
      <w:rPr>
        <w:noProof/>
        <w:sz w:val="20"/>
        <w:szCs w:val="20"/>
      </w:rPr>
      <w:t>1/19/2011</w:t>
    </w:r>
    <w:r w:rsidR="00335E65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DA6" w:rsidRDefault="009F7DA6">
      <w:r>
        <w:separator/>
      </w:r>
    </w:p>
  </w:footnote>
  <w:footnote w:type="continuationSeparator" w:id="0">
    <w:p w:rsidR="009F7DA6" w:rsidRDefault="009F7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48" w:rsidRDefault="00181B48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48" w:rsidRDefault="00181B48">
    <w:pPr>
      <w:pStyle w:val="Heading1"/>
      <w:rPr>
        <w:rFonts w:ascii="Times New Roman" w:hAnsi="Times New Roman"/>
      </w:rPr>
    </w:pPr>
    <w:r>
      <w:rPr>
        <w:rFonts w:ascii="Times New Roman" w:hAnsi="Times New Roman"/>
      </w:rPr>
      <w:t>Representative Mike Hawker</w:t>
    </w:r>
  </w:p>
  <w:p w:rsidR="00181B48" w:rsidRDefault="00181B48">
    <w:pPr>
      <w:pStyle w:val="Heading2"/>
      <w:rPr>
        <w:rFonts w:ascii="Times New Roman" w:hAnsi="Times New Roman"/>
      </w:rPr>
    </w:pPr>
    <w:smartTag w:uri="urn:schemas-microsoft-com:office:smarttags" w:element="place">
      <w:smartTag w:uri="urn:schemas-microsoft-com:office:smarttags" w:element="PlaceName">
        <w:r>
          <w:rPr>
            <w:rFonts w:ascii="Times New Roman" w:hAnsi="Times New Roman"/>
          </w:rPr>
          <w:t>Alaska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State</w:t>
        </w:r>
      </w:smartTag>
    </w:smartTag>
    <w:r>
      <w:rPr>
        <w:rFonts w:ascii="Times New Roman" w:hAnsi="Times New Roman"/>
      </w:rPr>
      <w:t xml:space="preserve"> Legislature</w:t>
    </w:r>
  </w:p>
  <w:p w:rsidR="00181B48" w:rsidRDefault="00181B48">
    <w:pPr>
      <w:jc w:val="center"/>
    </w:pPr>
    <w:r>
      <w:rPr>
        <w:noProof/>
      </w:rPr>
      <w:drawing>
        <wp:inline distT="0" distB="0" distL="0" distR="0">
          <wp:extent cx="904875" cy="8763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B08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874565"/>
    <w:multiLevelType w:val="hybridMultilevel"/>
    <w:tmpl w:val="C86A22DE"/>
    <w:lvl w:ilvl="0" w:tplc="17BCE9D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088F"/>
    <w:rsid w:val="00036AF3"/>
    <w:rsid w:val="0011483D"/>
    <w:rsid w:val="0015386E"/>
    <w:rsid w:val="00181B48"/>
    <w:rsid w:val="001A66C4"/>
    <w:rsid w:val="001C1B66"/>
    <w:rsid w:val="001D544A"/>
    <w:rsid w:val="002C06B6"/>
    <w:rsid w:val="002C4C6A"/>
    <w:rsid w:val="00305779"/>
    <w:rsid w:val="0032683C"/>
    <w:rsid w:val="00335E65"/>
    <w:rsid w:val="0037567F"/>
    <w:rsid w:val="003A1597"/>
    <w:rsid w:val="003C3E58"/>
    <w:rsid w:val="00402B1A"/>
    <w:rsid w:val="004566E0"/>
    <w:rsid w:val="00536C46"/>
    <w:rsid w:val="005C3024"/>
    <w:rsid w:val="0068333D"/>
    <w:rsid w:val="007118C4"/>
    <w:rsid w:val="007B42C8"/>
    <w:rsid w:val="007C7461"/>
    <w:rsid w:val="00825350"/>
    <w:rsid w:val="0087574F"/>
    <w:rsid w:val="008C243E"/>
    <w:rsid w:val="00916D6D"/>
    <w:rsid w:val="00931F4A"/>
    <w:rsid w:val="009F1124"/>
    <w:rsid w:val="009F7DA6"/>
    <w:rsid w:val="00AB4D73"/>
    <w:rsid w:val="00B07504"/>
    <w:rsid w:val="00B46F57"/>
    <w:rsid w:val="00B81EDA"/>
    <w:rsid w:val="00BD088F"/>
    <w:rsid w:val="00BE1386"/>
    <w:rsid w:val="00C6051E"/>
    <w:rsid w:val="00C60D74"/>
    <w:rsid w:val="00C62E30"/>
    <w:rsid w:val="00CB6610"/>
    <w:rsid w:val="00E00FA3"/>
    <w:rsid w:val="00EB3AE2"/>
    <w:rsid w:val="00EC6652"/>
    <w:rsid w:val="00F65419"/>
    <w:rsid w:val="00F9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35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25350"/>
    <w:pPr>
      <w:keepNext/>
      <w:jc w:val="center"/>
      <w:outlineLvl w:val="0"/>
    </w:pPr>
    <w:rPr>
      <w:color w:val="000080"/>
      <w:sz w:val="48"/>
    </w:rPr>
  </w:style>
  <w:style w:type="paragraph" w:styleId="Heading2">
    <w:name w:val="heading 2"/>
    <w:basedOn w:val="Normal"/>
    <w:next w:val="Normal"/>
    <w:qFormat/>
    <w:rsid w:val="00825350"/>
    <w:pPr>
      <w:keepNext/>
      <w:jc w:val="center"/>
      <w:outlineLvl w:val="1"/>
    </w:pPr>
    <w:rPr>
      <w:color w:val="000080"/>
      <w:sz w:val="40"/>
    </w:rPr>
  </w:style>
  <w:style w:type="paragraph" w:styleId="Heading5">
    <w:name w:val="heading 5"/>
    <w:basedOn w:val="Normal"/>
    <w:next w:val="Normal"/>
    <w:qFormat/>
    <w:rsid w:val="00825350"/>
    <w:pPr>
      <w:keepNext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53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535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25350"/>
    <w:pPr>
      <w:autoSpaceDE w:val="0"/>
      <w:autoSpaceDN w:val="0"/>
      <w:adjustRightInd w:val="0"/>
      <w:spacing w:line="288" w:lineRule="auto"/>
      <w:textAlignment w:val="center"/>
    </w:pPr>
    <w:rPr>
      <w:i/>
      <w:iCs/>
      <w:color w:val="000000"/>
      <w:sz w:val="20"/>
      <w:szCs w:val="20"/>
    </w:rPr>
  </w:style>
  <w:style w:type="paragraph" w:styleId="BodyText2">
    <w:name w:val="Body Text 2"/>
    <w:basedOn w:val="Normal"/>
    <w:rsid w:val="00825350"/>
    <w:pPr>
      <w:jc w:val="both"/>
    </w:pPr>
    <w:rPr>
      <w:rFonts w:cs="Arial"/>
    </w:rPr>
  </w:style>
  <w:style w:type="paragraph" w:styleId="ListBullet">
    <w:name w:val="List Bullet"/>
    <w:basedOn w:val="Normal"/>
    <w:autoRedefine/>
    <w:rsid w:val="00825350"/>
    <w:pPr>
      <w:tabs>
        <w:tab w:val="center" w:pos="2520"/>
      </w:tabs>
      <w:ind w:left="835"/>
      <w:jc w:val="both"/>
    </w:pPr>
    <w:rPr>
      <w:b/>
      <w:bCs/>
      <w:spacing w:val="-5"/>
      <w:szCs w:val="20"/>
    </w:rPr>
  </w:style>
  <w:style w:type="paragraph" w:styleId="BodyText">
    <w:name w:val="Body Text"/>
    <w:basedOn w:val="Normal"/>
    <w:rsid w:val="00825350"/>
    <w:rPr>
      <w:b/>
      <w:bCs/>
    </w:rPr>
  </w:style>
  <w:style w:type="paragraph" w:styleId="BodyText3">
    <w:name w:val="Body Text 3"/>
    <w:basedOn w:val="Normal"/>
    <w:rsid w:val="00BD088F"/>
    <w:pPr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181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1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hscluc\My%20Documents\Templates\Faux%20LH%20She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Faux LH Shell</Template>
  <TotalTime>1</TotalTime>
  <Pages>1</Pages>
  <Words>129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</dc:creator>
  <cp:lastModifiedBy>Administrator</cp:lastModifiedBy>
  <cp:revision>2</cp:revision>
  <cp:lastPrinted>2011-01-19T19:54:00Z</cp:lastPrinted>
  <dcterms:created xsi:type="dcterms:W3CDTF">2011-01-26T17:31:00Z</dcterms:created>
  <dcterms:modified xsi:type="dcterms:W3CDTF">2011-01-26T17:31:00Z</dcterms:modified>
</cp:coreProperties>
</file>