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B1" w:rsidRPr="00364923" w:rsidRDefault="00A44EB1" w:rsidP="00A44EB1">
      <w:pPr>
        <w:jc w:val="center"/>
        <w:rPr>
          <w:rFonts w:ascii="Palatino Linotype" w:hAnsi="Palatino Linotype"/>
          <w:sz w:val="28"/>
          <w:szCs w:val="28"/>
        </w:rPr>
      </w:pPr>
      <w:bookmarkStart w:id="0" w:name="_GoBack"/>
      <w:bookmarkEnd w:id="0"/>
      <w:r w:rsidRPr="00364923">
        <w:rPr>
          <w:rFonts w:ascii="Palatino Linotype" w:hAnsi="Palatino Linotype"/>
          <w:sz w:val="28"/>
          <w:szCs w:val="28"/>
        </w:rPr>
        <w:t>S</w:t>
      </w:r>
      <w:r w:rsidR="00364923" w:rsidRPr="00364923">
        <w:rPr>
          <w:rFonts w:ascii="Palatino Linotype" w:hAnsi="Palatino Linotype"/>
          <w:sz w:val="28"/>
          <w:szCs w:val="28"/>
        </w:rPr>
        <w:t>enate Concurrent Resolution 16 – Re</w:t>
      </w:r>
      <w:r w:rsidR="008F6D4C">
        <w:rPr>
          <w:rFonts w:ascii="Palatino Linotype" w:hAnsi="Palatino Linotype"/>
          <w:sz w:val="28"/>
          <w:szCs w:val="28"/>
        </w:rPr>
        <w:t>qu</w:t>
      </w:r>
      <w:r w:rsidR="008D19FC">
        <w:rPr>
          <w:rFonts w:ascii="Palatino Linotype" w:hAnsi="Palatino Linotype"/>
          <w:sz w:val="28"/>
          <w:szCs w:val="28"/>
        </w:rPr>
        <w:t>e</w:t>
      </w:r>
      <w:r w:rsidR="008F6D4C">
        <w:rPr>
          <w:rFonts w:ascii="Palatino Linotype" w:hAnsi="Palatino Linotype"/>
          <w:sz w:val="28"/>
          <w:szCs w:val="28"/>
        </w:rPr>
        <w:t>sting</w:t>
      </w:r>
      <w:r w:rsidR="00364923" w:rsidRPr="00364923">
        <w:rPr>
          <w:rFonts w:ascii="Palatino Linotype" w:hAnsi="Palatino Linotype"/>
          <w:sz w:val="28"/>
          <w:szCs w:val="28"/>
        </w:rPr>
        <w:t xml:space="preserve"> the Governor to Investigate Coal Resources</w:t>
      </w:r>
    </w:p>
    <w:p w:rsidR="00CE1C93" w:rsidRPr="00A44EB1" w:rsidRDefault="00CE1C93" w:rsidP="00A44EB1">
      <w:pPr>
        <w:jc w:val="center"/>
        <w:rPr>
          <w:rFonts w:ascii="Palatino Linotype" w:hAnsi="Palatino Linotype"/>
        </w:rPr>
      </w:pPr>
      <w:r w:rsidRPr="00A44EB1">
        <w:rPr>
          <w:rFonts w:ascii="Palatino Linotype" w:hAnsi="Palatino Linotype"/>
        </w:rPr>
        <w:t>Sponsor Statement</w:t>
      </w:r>
    </w:p>
    <w:p w:rsidR="00CE1C93" w:rsidRPr="00A44EB1" w:rsidRDefault="00CE1C93" w:rsidP="00CE1C93">
      <w:pPr>
        <w:rPr>
          <w:rFonts w:ascii="Palatino Linotype" w:hAnsi="Palatino Linotype"/>
          <w:sz w:val="22"/>
          <w:szCs w:val="22"/>
        </w:rPr>
      </w:pPr>
    </w:p>
    <w:p w:rsidR="001C08D2" w:rsidRDefault="001C08D2" w:rsidP="00CE1C93">
      <w:pPr>
        <w:rPr>
          <w:rFonts w:ascii="Palatino Linotype" w:hAnsi="Palatino Linotype"/>
          <w:sz w:val="22"/>
          <w:szCs w:val="22"/>
        </w:rPr>
      </w:pPr>
      <w:r>
        <w:rPr>
          <w:rFonts w:ascii="Palatino Linotype" w:hAnsi="Palatino Linotype"/>
          <w:sz w:val="22"/>
          <w:szCs w:val="22"/>
        </w:rPr>
        <w:t>Senate Concurrent Resolution 16 requests the Governor investigate the development of a large coal power plant and asso</w:t>
      </w:r>
      <w:r w:rsidR="009623C8">
        <w:rPr>
          <w:rFonts w:ascii="Palatino Linotype" w:hAnsi="Palatino Linotype"/>
          <w:sz w:val="22"/>
          <w:szCs w:val="22"/>
        </w:rPr>
        <w:t>ciated electric grid and to evaluate the costs and benefits of coal-generated energy with respect to other energy sources.</w:t>
      </w:r>
    </w:p>
    <w:p w:rsidR="001C08D2" w:rsidRDefault="001C08D2" w:rsidP="00CE1C93">
      <w:pPr>
        <w:rPr>
          <w:rFonts w:ascii="Palatino Linotype" w:hAnsi="Palatino Linotype"/>
          <w:sz w:val="22"/>
          <w:szCs w:val="22"/>
        </w:rPr>
      </w:pPr>
    </w:p>
    <w:p w:rsidR="00CE1C93" w:rsidRPr="00A44EB1" w:rsidRDefault="00CE1C93" w:rsidP="00CE1C93">
      <w:pPr>
        <w:rPr>
          <w:rFonts w:ascii="Palatino Linotype" w:hAnsi="Palatino Linotype"/>
          <w:sz w:val="22"/>
          <w:szCs w:val="22"/>
        </w:rPr>
      </w:pPr>
      <w:r w:rsidRPr="00A44EB1">
        <w:rPr>
          <w:rFonts w:ascii="Palatino Linotype" w:hAnsi="Palatino Linotype"/>
          <w:sz w:val="22"/>
          <w:szCs w:val="22"/>
        </w:rPr>
        <w:t xml:space="preserve">Today, it is unfashionable to talk about </w:t>
      </w:r>
      <w:r w:rsidR="009623C8">
        <w:rPr>
          <w:rFonts w:ascii="Palatino Linotype" w:hAnsi="Palatino Linotype"/>
          <w:sz w:val="22"/>
          <w:szCs w:val="22"/>
        </w:rPr>
        <w:t>our</w:t>
      </w:r>
      <w:r w:rsidRPr="00A44EB1">
        <w:rPr>
          <w:rFonts w:ascii="Palatino Linotype" w:hAnsi="Palatino Linotype"/>
          <w:sz w:val="22"/>
          <w:szCs w:val="22"/>
        </w:rPr>
        <w:t xml:space="preserve"> most abundant energy source, Coal.  </w:t>
      </w:r>
      <w:r w:rsidR="009623C8">
        <w:rPr>
          <w:rFonts w:ascii="Palatino Linotype" w:hAnsi="Palatino Linotype"/>
          <w:sz w:val="22"/>
          <w:szCs w:val="22"/>
        </w:rPr>
        <w:t>Alaska has</w:t>
      </w:r>
      <w:r w:rsidRPr="00A44EB1">
        <w:rPr>
          <w:rFonts w:ascii="Palatino Linotype" w:hAnsi="Palatino Linotype"/>
          <w:sz w:val="22"/>
          <w:szCs w:val="22"/>
        </w:rPr>
        <w:t xml:space="preserve"> eno</w:t>
      </w:r>
      <w:r w:rsidR="001709DA">
        <w:rPr>
          <w:rFonts w:ascii="Palatino Linotype" w:hAnsi="Palatino Linotype"/>
          <w:sz w:val="22"/>
          <w:szCs w:val="22"/>
        </w:rPr>
        <w:t>ugh coal to provide for peoples’ needs for hundreds of year</w:t>
      </w:r>
      <w:r w:rsidRPr="00A44EB1">
        <w:rPr>
          <w:rFonts w:ascii="Palatino Linotype" w:hAnsi="Palatino Linotype"/>
          <w:sz w:val="22"/>
          <w:szCs w:val="22"/>
        </w:rPr>
        <w:t>s. It is a plentiful and inexpensive source of energy.  Coal power plants are more efficient than ever.  Some proposed and experimental plants even remove</w:t>
      </w:r>
      <w:r w:rsidR="001709DA">
        <w:rPr>
          <w:rFonts w:ascii="Palatino Linotype" w:hAnsi="Palatino Linotype"/>
          <w:sz w:val="22"/>
          <w:szCs w:val="22"/>
        </w:rPr>
        <w:t xml:space="preserve"> carbon dioxide</w:t>
      </w:r>
      <w:r w:rsidRPr="00A44EB1">
        <w:rPr>
          <w:rFonts w:ascii="Palatino Linotype" w:hAnsi="Palatino Linotype"/>
          <w:sz w:val="22"/>
          <w:szCs w:val="22"/>
        </w:rPr>
        <w:t>.  Coal is far more abundant globally than either oil or natural gas.</w:t>
      </w:r>
    </w:p>
    <w:p w:rsidR="00CE1C93" w:rsidRPr="00A44EB1" w:rsidRDefault="00CE1C93" w:rsidP="00CE1C93">
      <w:pPr>
        <w:rPr>
          <w:rFonts w:ascii="Palatino Linotype" w:hAnsi="Palatino Linotype"/>
          <w:sz w:val="22"/>
          <w:szCs w:val="22"/>
        </w:rPr>
      </w:pPr>
    </w:p>
    <w:p w:rsidR="00CE1C93" w:rsidRPr="00A44EB1" w:rsidRDefault="00CE1C93" w:rsidP="00CE1C93">
      <w:pPr>
        <w:rPr>
          <w:rFonts w:ascii="Palatino Linotype" w:hAnsi="Palatino Linotype"/>
          <w:sz w:val="22"/>
          <w:szCs w:val="22"/>
        </w:rPr>
      </w:pPr>
      <w:r w:rsidRPr="00A44EB1">
        <w:rPr>
          <w:rFonts w:ascii="Palatino Linotype" w:hAnsi="Palatino Linotype"/>
          <w:sz w:val="22"/>
          <w:szCs w:val="22"/>
        </w:rPr>
        <w:t xml:space="preserve">Fashions change, but if we fail to have this conversation today, we will have failed to keep this option open for </w:t>
      </w:r>
      <w:r w:rsidR="001709DA">
        <w:rPr>
          <w:rFonts w:ascii="Palatino Linotype" w:hAnsi="Palatino Linotype"/>
          <w:sz w:val="22"/>
          <w:szCs w:val="22"/>
        </w:rPr>
        <w:t>future generations of Alaskans</w:t>
      </w:r>
      <w:r w:rsidRPr="00A44EB1">
        <w:rPr>
          <w:rFonts w:ascii="Palatino Linotype" w:hAnsi="Palatino Linotype"/>
          <w:sz w:val="22"/>
          <w:szCs w:val="22"/>
        </w:rPr>
        <w:t>.</w:t>
      </w:r>
      <w:r w:rsidR="001C08D2">
        <w:rPr>
          <w:rFonts w:ascii="Palatino Linotype" w:hAnsi="Palatino Linotype"/>
          <w:sz w:val="22"/>
          <w:szCs w:val="22"/>
        </w:rPr>
        <w:t xml:space="preserve"> </w:t>
      </w:r>
      <w:r w:rsidRPr="00A44EB1">
        <w:rPr>
          <w:rFonts w:ascii="Palatino Linotype" w:hAnsi="Palatino Linotype"/>
          <w:sz w:val="22"/>
          <w:szCs w:val="22"/>
        </w:rPr>
        <w:t xml:space="preserve">This is that day, and we need </w:t>
      </w:r>
      <w:r w:rsidR="001709DA">
        <w:rPr>
          <w:rFonts w:ascii="Palatino Linotype" w:hAnsi="Palatino Linotype"/>
          <w:sz w:val="22"/>
          <w:szCs w:val="22"/>
        </w:rPr>
        <w:t>to advance the conversation on c</w:t>
      </w:r>
      <w:r w:rsidRPr="00A44EB1">
        <w:rPr>
          <w:rFonts w:ascii="Palatino Linotype" w:hAnsi="Palatino Linotype"/>
          <w:sz w:val="22"/>
          <w:szCs w:val="22"/>
        </w:rPr>
        <w:t>oal today so it remains in our vernacular for tomorrow.</w:t>
      </w:r>
    </w:p>
    <w:p w:rsidR="00CE1C93" w:rsidRPr="00A44EB1" w:rsidRDefault="00CE1C93" w:rsidP="00CE1C93">
      <w:pPr>
        <w:rPr>
          <w:rFonts w:ascii="Palatino Linotype" w:hAnsi="Palatino Linotype"/>
          <w:sz w:val="22"/>
          <w:szCs w:val="22"/>
        </w:rPr>
      </w:pPr>
    </w:p>
    <w:p w:rsidR="00CE1C93" w:rsidRPr="00A44EB1" w:rsidRDefault="00CE1C93" w:rsidP="00CE1C93">
      <w:pPr>
        <w:rPr>
          <w:rFonts w:ascii="Palatino Linotype" w:hAnsi="Palatino Linotype"/>
          <w:sz w:val="22"/>
          <w:szCs w:val="22"/>
        </w:rPr>
      </w:pPr>
      <w:r w:rsidRPr="00A44EB1">
        <w:rPr>
          <w:rFonts w:ascii="Palatino Linotype" w:hAnsi="Palatino Linotype"/>
          <w:sz w:val="22"/>
          <w:szCs w:val="22"/>
        </w:rPr>
        <w:t xml:space="preserve">Yes, coal requires mining, and there are individuals and corporate entities </w:t>
      </w:r>
      <w:r w:rsidR="001709DA" w:rsidRPr="00A44EB1">
        <w:rPr>
          <w:rFonts w:ascii="Palatino Linotype" w:hAnsi="Palatino Linotype"/>
          <w:sz w:val="22"/>
          <w:szCs w:val="22"/>
        </w:rPr>
        <w:t>that</w:t>
      </w:r>
      <w:r w:rsidRPr="00A44EB1">
        <w:rPr>
          <w:rFonts w:ascii="Palatino Linotype" w:hAnsi="Palatino Linotype"/>
          <w:sz w:val="22"/>
          <w:szCs w:val="22"/>
        </w:rPr>
        <w:t xml:space="preserve"> attack any effort to disturb the earth so as to provide for mankind.  They are part of the conversation, but often shout too loudly about issues of possible relevance outside, that do not apply to Alaska’s coal.</w:t>
      </w:r>
    </w:p>
    <w:p w:rsidR="00CE1C93" w:rsidRPr="00A44EB1" w:rsidRDefault="00CE1C93" w:rsidP="00CE1C93">
      <w:pPr>
        <w:rPr>
          <w:rFonts w:ascii="Palatino Linotype" w:hAnsi="Palatino Linotype"/>
          <w:sz w:val="22"/>
          <w:szCs w:val="22"/>
        </w:rPr>
      </w:pPr>
    </w:p>
    <w:p w:rsidR="00CE1C93" w:rsidRDefault="00CE1C93" w:rsidP="00CE1C93">
      <w:pPr>
        <w:rPr>
          <w:rFonts w:ascii="Palatino Linotype" w:hAnsi="Palatino Linotype"/>
          <w:sz w:val="22"/>
          <w:szCs w:val="22"/>
        </w:rPr>
      </w:pPr>
      <w:r w:rsidRPr="00A44EB1">
        <w:rPr>
          <w:rFonts w:ascii="Palatino Linotype" w:hAnsi="Palatino Linotype"/>
          <w:sz w:val="22"/>
          <w:szCs w:val="22"/>
        </w:rPr>
        <w:t xml:space="preserve">Coal can be used to heat homes, it can </w:t>
      </w:r>
      <w:r w:rsidR="001C08D2">
        <w:rPr>
          <w:rFonts w:ascii="Palatino Linotype" w:hAnsi="Palatino Linotype"/>
          <w:sz w:val="22"/>
          <w:szCs w:val="22"/>
        </w:rPr>
        <w:t>power communities. A</w:t>
      </w:r>
      <w:r w:rsidRPr="00A44EB1">
        <w:rPr>
          <w:rFonts w:ascii="Palatino Linotype" w:hAnsi="Palatino Linotype"/>
          <w:sz w:val="22"/>
          <w:szCs w:val="22"/>
        </w:rPr>
        <w:t>laska has 40</w:t>
      </w:r>
      <w:r w:rsidR="001709DA">
        <w:rPr>
          <w:rFonts w:ascii="Palatino Linotype" w:hAnsi="Palatino Linotype"/>
          <w:sz w:val="22"/>
          <w:szCs w:val="22"/>
        </w:rPr>
        <w:t xml:space="preserve"> percent more </w:t>
      </w:r>
      <w:r w:rsidR="001C08D2">
        <w:rPr>
          <w:rFonts w:ascii="Palatino Linotype" w:hAnsi="Palatino Linotype"/>
          <w:sz w:val="22"/>
          <w:szCs w:val="22"/>
        </w:rPr>
        <w:t xml:space="preserve">coal </w:t>
      </w:r>
      <w:r w:rsidR="001709DA">
        <w:rPr>
          <w:rFonts w:ascii="Palatino Linotype" w:hAnsi="Palatino Linotype"/>
          <w:sz w:val="22"/>
          <w:szCs w:val="22"/>
        </w:rPr>
        <w:t xml:space="preserve">than the Lower </w:t>
      </w:r>
      <w:r w:rsidRPr="00A44EB1">
        <w:rPr>
          <w:rFonts w:ascii="Palatino Linotype" w:hAnsi="Palatino Linotype"/>
          <w:sz w:val="22"/>
          <w:szCs w:val="22"/>
        </w:rPr>
        <w:t>48</w:t>
      </w:r>
      <w:r w:rsidR="00CD127D">
        <w:rPr>
          <w:rFonts w:ascii="Palatino Linotype" w:hAnsi="Palatino Linotype"/>
          <w:sz w:val="22"/>
          <w:szCs w:val="22"/>
        </w:rPr>
        <w:t>.</w:t>
      </w:r>
      <w:r w:rsidR="001C08D2">
        <w:rPr>
          <w:rFonts w:ascii="Palatino Linotype" w:hAnsi="Palatino Linotype"/>
          <w:sz w:val="22"/>
          <w:szCs w:val="22"/>
        </w:rPr>
        <w:t xml:space="preserve"> </w:t>
      </w:r>
      <w:r w:rsidRPr="00A44EB1">
        <w:rPr>
          <w:rFonts w:ascii="Palatino Linotype" w:hAnsi="Palatino Linotype"/>
          <w:sz w:val="22"/>
          <w:szCs w:val="22"/>
        </w:rPr>
        <w:t xml:space="preserve">Alaskan coal is </w:t>
      </w:r>
      <w:r w:rsidR="00CD127D">
        <w:rPr>
          <w:rFonts w:ascii="Palatino Linotype" w:hAnsi="Palatino Linotype"/>
          <w:sz w:val="22"/>
          <w:szCs w:val="22"/>
        </w:rPr>
        <w:t>ultra-low</w:t>
      </w:r>
      <w:r w:rsidRPr="00A44EB1">
        <w:rPr>
          <w:rFonts w:ascii="Palatino Linotype" w:hAnsi="Palatino Linotype"/>
          <w:sz w:val="22"/>
          <w:szCs w:val="22"/>
        </w:rPr>
        <w:t xml:space="preserve"> sulfur</w:t>
      </w:r>
      <w:r w:rsidR="001709DA">
        <w:rPr>
          <w:rFonts w:ascii="Palatino Linotype" w:hAnsi="Palatino Linotype"/>
          <w:sz w:val="22"/>
          <w:szCs w:val="22"/>
        </w:rPr>
        <w:t xml:space="preserve"> </w:t>
      </w:r>
      <w:r w:rsidR="00CD127D">
        <w:rPr>
          <w:rFonts w:ascii="Palatino Linotype" w:hAnsi="Palatino Linotype"/>
          <w:sz w:val="22"/>
          <w:szCs w:val="22"/>
        </w:rPr>
        <w:t>fuel without concentrations of trace elements considered harmful and is the cleanest</w:t>
      </w:r>
      <w:r w:rsidR="001C08D2">
        <w:rPr>
          <w:rFonts w:ascii="Palatino Linotype" w:hAnsi="Palatino Linotype"/>
          <w:sz w:val="22"/>
          <w:szCs w:val="22"/>
        </w:rPr>
        <w:t xml:space="preserve"> </w:t>
      </w:r>
      <w:r w:rsidR="00CD127D">
        <w:rPr>
          <w:rFonts w:ascii="Palatino Linotype" w:hAnsi="Palatino Linotype"/>
          <w:sz w:val="22"/>
          <w:szCs w:val="22"/>
        </w:rPr>
        <w:t>not only in</w:t>
      </w:r>
      <w:r w:rsidR="001C08D2">
        <w:rPr>
          <w:rFonts w:ascii="Palatino Linotype" w:hAnsi="Palatino Linotype"/>
          <w:sz w:val="22"/>
          <w:szCs w:val="22"/>
        </w:rPr>
        <w:t xml:space="preserve"> the United States</w:t>
      </w:r>
      <w:r w:rsidR="00CD127D">
        <w:rPr>
          <w:rFonts w:ascii="Palatino Linotype" w:hAnsi="Palatino Linotype"/>
          <w:sz w:val="22"/>
          <w:szCs w:val="22"/>
        </w:rPr>
        <w:t>, but perhaps the world</w:t>
      </w:r>
      <w:r w:rsidR="001C08D2">
        <w:rPr>
          <w:rFonts w:ascii="Palatino Linotype" w:hAnsi="Palatino Linotype"/>
          <w:sz w:val="22"/>
          <w:szCs w:val="22"/>
        </w:rPr>
        <w:t xml:space="preserve">. It </w:t>
      </w:r>
      <w:r w:rsidR="00CD127D">
        <w:rPr>
          <w:rFonts w:ascii="Palatino Linotype" w:hAnsi="Palatino Linotype"/>
          <w:sz w:val="22"/>
          <w:szCs w:val="22"/>
        </w:rPr>
        <w:t>is the ideal fuel, with the best chance of attaining the</w:t>
      </w:r>
      <w:r w:rsidRPr="00A44EB1">
        <w:rPr>
          <w:rFonts w:ascii="Palatino Linotype" w:hAnsi="Palatino Linotype"/>
          <w:sz w:val="22"/>
          <w:szCs w:val="22"/>
        </w:rPr>
        <w:t xml:space="preserve"> mandate</w:t>
      </w:r>
      <w:r w:rsidR="00CD127D">
        <w:rPr>
          <w:rFonts w:ascii="Palatino Linotype" w:hAnsi="Palatino Linotype"/>
          <w:sz w:val="22"/>
          <w:szCs w:val="22"/>
        </w:rPr>
        <w:t>s of</w:t>
      </w:r>
      <w:r w:rsidRPr="00A44EB1">
        <w:rPr>
          <w:rFonts w:ascii="Palatino Linotype" w:hAnsi="Palatino Linotype"/>
          <w:sz w:val="22"/>
          <w:szCs w:val="22"/>
        </w:rPr>
        <w:t xml:space="preserve"> the 1990 Clean Air Act amendments.</w:t>
      </w:r>
    </w:p>
    <w:p w:rsidR="001C08D2" w:rsidRDefault="001C08D2" w:rsidP="00CE1C93">
      <w:pPr>
        <w:rPr>
          <w:rFonts w:ascii="Palatino Linotype" w:hAnsi="Palatino Linotype"/>
          <w:sz w:val="22"/>
          <w:szCs w:val="22"/>
        </w:rPr>
      </w:pPr>
    </w:p>
    <w:p w:rsidR="009623C8" w:rsidRDefault="001C08D2" w:rsidP="00CE1C93">
      <w:pPr>
        <w:rPr>
          <w:rFonts w:ascii="Palatino Linotype" w:hAnsi="Palatino Linotype"/>
          <w:sz w:val="22"/>
          <w:szCs w:val="22"/>
        </w:rPr>
      </w:pPr>
      <w:r>
        <w:rPr>
          <w:rFonts w:ascii="Palatino Linotype" w:hAnsi="Palatino Linotype"/>
          <w:sz w:val="22"/>
          <w:szCs w:val="22"/>
        </w:rPr>
        <w:t>Coal is not just our past, but is also part of our future. We have the ability to secure Alaska’s energy independence with a resource</w:t>
      </w:r>
      <w:r w:rsidR="00CD127D">
        <w:rPr>
          <w:rFonts w:ascii="Palatino Linotype" w:hAnsi="Palatino Linotype"/>
          <w:sz w:val="22"/>
          <w:szCs w:val="22"/>
        </w:rPr>
        <w:t xml:space="preserve"> that is abundant in our state</w:t>
      </w:r>
      <w:r w:rsidR="009623C8">
        <w:rPr>
          <w:rFonts w:ascii="Palatino Linotype" w:hAnsi="Palatino Linotype"/>
          <w:sz w:val="22"/>
          <w:szCs w:val="22"/>
        </w:rPr>
        <w:t xml:space="preserve">. SCR 16 will help keep coal in our consciousness as a solution to our energy needs. </w:t>
      </w:r>
    </w:p>
    <w:p w:rsidR="009623C8" w:rsidRDefault="009623C8" w:rsidP="00CE1C93">
      <w:pPr>
        <w:rPr>
          <w:rFonts w:ascii="Palatino Linotype" w:hAnsi="Palatino Linotype"/>
          <w:sz w:val="22"/>
          <w:szCs w:val="22"/>
        </w:rPr>
      </w:pPr>
    </w:p>
    <w:p w:rsidR="001C08D2" w:rsidRPr="00A44EB1" w:rsidRDefault="009623C8" w:rsidP="00CE1C93">
      <w:pPr>
        <w:rPr>
          <w:rFonts w:ascii="Palatino Linotype" w:hAnsi="Palatino Linotype"/>
          <w:sz w:val="22"/>
          <w:szCs w:val="22"/>
        </w:rPr>
      </w:pPr>
      <w:r>
        <w:rPr>
          <w:rFonts w:ascii="Palatino Linotype" w:hAnsi="Palatino Linotype"/>
          <w:sz w:val="22"/>
          <w:szCs w:val="22"/>
        </w:rPr>
        <w:lastRenderedPageBreak/>
        <w:t>Please join me in supporting SCR 16</w:t>
      </w:r>
      <w:r w:rsidR="001C08D2">
        <w:rPr>
          <w:rFonts w:ascii="Palatino Linotype" w:hAnsi="Palatino Linotype"/>
          <w:sz w:val="22"/>
          <w:szCs w:val="22"/>
        </w:rPr>
        <w:t xml:space="preserve"> </w:t>
      </w:r>
    </w:p>
    <w:sectPr w:rsidR="001C08D2" w:rsidRPr="00A44EB1" w:rsidSect="00E527A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C1" w:rsidRDefault="005A23C1" w:rsidP="008739B1">
      <w:r>
        <w:separator/>
      </w:r>
    </w:p>
  </w:endnote>
  <w:endnote w:type="continuationSeparator" w:id="0">
    <w:p w:rsidR="005A23C1" w:rsidRDefault="005A23C1" w:rsidP="0087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B1" w:rsidRPr="00A02645" w:rsidRDefault="008739B1" w:rsidP="00263B11">
    <w:pPr>
      <w:jc w:val="center"/>
      <w:rPr>
        <w:rFonts w:ascii="Palatino Linotype" w:hAnsi="Palatino Linotype"/>
        <w:color w:val="0070C0"/>
        <w:sz w:val="20"/>
        <w:szCs w:val="20"/>
      </w:rPr>
    </w:pPr>
    <w:r w:rsidRPr="00A02645">
      <w:rPr>
        <w:rFonts w:ascii="Palatino Linotype" w:hAnsi="Palatino Linotype"/>
        <w:color w:val="0070C0"/>
        <w:sz w:val="20"/>
        <w:szCs w:val="20"/>
      </w:rPr>
      <w:t>Senator.Pete.Kelly@akleg.gov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AC" w:rsidRPr="00A02645" w:rsidRDefault="00E527AC" w:rsidP="00E527AC">
    <w:pPr>
      <w:jc w:val="center"/>
      <w:rPr>
        <w:rFonts w:ascii="Palatino Linotype" w:hAnsi="Palatino Linotype"/>
        <w:color w:val="0070C0"/>
        <w:sz w:val="20"/>
        <w:szCs w:val="20"/>
      </w:rPr>
    </w:pPr>
    <w:r w:rsidRPr="00A02645">
      <w:rPr>
        <w:rFonts w:ascii="Palatino Linotype" w:hAnsi="Palatino Linotype"/>
        <w:color w:val="0070C0"/>
        <w:sz w:val="20"/>
        <w:szCs w:val="20"/>
      </w:rPr>
      <w:t>Senator.Pete.Kelly@akleg.gov</w:t>
    </w:r>
  </w:p>
  <w:p w:rsidR="00E527AC" w:rsidRDefault="00E52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C1" w:rsidRDefault="005A23C1" w:rsidP="008739B1">
      <w:r>
        <w:separator/>
      </w:r>
    </w:p>
  </w:footnote>
  <w:footnote w:type="continuationSeparator" w:id="0">
    <w:p w:rsidR="005A23C1" w:rsidRDefault="005A23C1" w:rsidP="0087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color w:val="0070C0"/>
      </w:rPr>
      <w:id w:val="-235322032"/>
      <w:docPartObj>
        <w:docPartGallery w:val="Page Numbers (Top of Page)"/>
        <w:docPartUnique/>
      </w:docPartObj>
    </w:sdtPr>
    <w:sdtEndPr>
      <w:rPr>
        <w:noProof/>
        <w:sz w:val="20"/>
      </w:rPr>
    </w:sdtEndPr>
    <w:sdtContent>
      <w:p w:rsidR="00E527AC" w:rsidRPr="001709DA" w:rsidRDefault="004C07B9" w:rsidP="001709DA">
        <w:pPr>
          <w:jc w:val="right"/>
          <w:rPr>
            <w:rFonts w:ascii="Palatino Linotype" w:hAnsi="Palatino Linotype"/>
            <w:noProof/>
            <w:color w:val="0070C0"/>
          </w:rPr>
        </w:pPr>
        <w:r w:rsidRPr="004C07B9">
          <w:rPr>
            <w:rFonts w:ascii="Palatino Linotype" w:hAnsi="Palatino Linotype"/>
            <w:noProof/>
            <w:color w:val="0070C0"/>
          </w:rPr>
          <mc:AlternateContent>
            <mc:Choice Requires="wps">
              <w:drawing>
                <wp:anchor distT="0" distB="0" distL="114300" distR="114300" simplePos="0" relativeHeight="251668480" behindDoc="0" locked="0" layoutInCell="1" allowOverlap="1" wp14:anchorId="59AFA330" wp14:editId="42144C04">
                  <wp:simplePos x="0" y="0"/>
                  <wp:positionH relativeFrom="margin">
                    <wp:align>center</wp:align>
                  </wp:positionH>
                  <wp:positionV relativeFrom="paragraph">
                    <wp:posOffset>-219075</wp:posOffset>
                  </wp:positionV>
                  <wp:extent cx="3491345" cy="29094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345" cy="290946"/>
                          </a:xfrm>
                          <a:prstGeom prst="rect">
                            <a:avLst/>
                          </a:prstGeom>
                          <a:solidFill>
                            <a:srgbClr val="FFFFFF"/>
                          </a:solidFill>
                          <a:ln w="9525">
                            <a:noFill/>
                            <a:miter lim="800000"/>
                            <a:headEnd/>
                            <a:tailEnd/>
                          </a:ln>
                        </wps:spPr>
                        <wps:txbx>
                          <w:txbxContent>
                            <w:p w:rsidR="004C07B9" w:rsidRPr="004C07B9" w:rsidRDefault="004C07B9" w:rsidP="004C07B9">
                              <w:pPr>
                                <w:jc w:val="center"/>
                                <w:rPr>
                                  <w:rFonts w:ascii="Palatino Linotype" w:eastAsia="Copperplate Gothic Bold" w:hAnsi="Palatino Linotype" w:cs="Copperplate Gothic Bold"/>
                                  <w:smallCaps/>
                                  <w:color w:val="0070C0"/>
                                  <w:sz w:val="20"/>
                                  <w:szCs w:val="36"/>
                                </w:rPr>
                              </w:pPr>
                              <w:r w:rsidRPr="004C07B9">
                                <w:rPr>
                                  <w:rFonts w:ascii="Palatino Linotype" w:eastAsia="Copperplate Gothic Bold" w:hAnsi="Palatino Linotype" w:cs="Copperplate Gothic Bold"/>
                                  <w:smallCaps/>
                                  <w:color w:val="0070C0"/>
                                  <w:sz w:val="20"/>
                                  <w:szCs w:val="36"/>
                                </w:rPr>
                                <w:t>Alaska State Legislature – Senator Pete Kelly</w:t>
                              </w:r>
                            </w:p>
                            <w:p w:rsidR="004C07B9" w:rsidRDefault="004C0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25pt;width:274.9pt;height:22.9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" stroked="f">
                  <v:textbox>
                    <w:txbxContent>
                      <w:p w:rsidR="004C07B9" w:rsidRPr="004C07B9" w:rsidRDefault="004C07B9" w:rsidP="004C07B9">
                        <w:pPr>
                          <w:jc w:val="center"/>
                          <w:rPr>
                            <w:rFonts w:ascii="Palatino Linotype" w:eastAsia="Copperplate Gothic Bold" w:hAnsi="Palatino Linotype" w:cs="Copperplate Gothic Bold"/>
                            <w:smallCaps/>
                            <w:color w:val="0070C0"/>
                            <w:sz w:val="20"/>
                            <w:szCs w:val="36"/>
                          </w:rPr>
                        </w:pPr>
                        <w:r w:rsidRPr="004C07B9">
                          <w:rPr>
                            <w:rFonts w:ascii="Palatino Linotype" w:eastAsia="Copperplate Gothic Bold" w:hAnsi="Palatino Linotype" w:cs="Copperplate Gothic Bold"/>
                            <w:smallCaps/>
                            <w:color w:val="0070C0"/>
                            <w:sz w:val="20"/>
                            <w:szCs w:val="36"/>
                          </w:rPr>
                          <w:t>Alaska State Legislature – Senator Pete Kelly</w:t>
                        </w:r>
                      </w:p>
                      <w:p w:rsidR="004C07B9" w:rsidRDefault="004C07B9"/>
                    </w:txbxContent>
                  </v:textbox>
                  <w10:wrap anchorx="margin"/>
                </v:shape>
              </w:pict>
            </mc:Fallback>
          </mc:AlternateContent>
        </w:r>
        <w:r w:rsidR="00E527AC" w:rsidRPr="004C07B9">
          <w:rPr>
            <w:rFonts w:ascii="Palatino Linotype" w:hAnsi="Palatino Linotype"/>
            <w:color w:val="0070C0"/>
          </w:rPr>
          <w:fldChar w:fldCharType="begin"/>
        </w:r>
        <w:r w:rsidR="00E527AC" w:rsidRPr="004C07B9">
          <w:rPr>
            <w:rFonts w:ascii="Palatino Linotype" w:hAnsi="Palatino Linotype"/>
            <w:color w:val="0070C0"/>
          </w:rPr>
          <w:instrText xml:space="preserve"> PAGE   \* MERGEFORMAT </w:instrText>
        </w:r>
        <w:r w:rsidR="00E527AC" w:rsidRPr="004C07B9">
          <w:rPr>
            <w:rFonts w:ascii="Palatino Linotype" w:hAnsi="Palatino Linotype"/>
            <w:color w:val="0070C0"/>
          </w:rPr>
          <w:fldChar w:fldCharType="separate"/>
        </w:r>
        <w:r w:rsidR="0021279C">
          <w:rPr>
            <w:rFonts w:ascii="Palatino Linotype" w:hAnsi="Palatino Linotype"/>
            <w:noProof/>
            <w:color w:val="0070C0"/>
          </w:rPr>
          <w:t>2</w:t>
        </w:r>
        <w:r w:rsidR="00E527AC" w:rsidRPr="004C07B9">
          <w:rPr>
            <w:rFonts w:ascii="Palatino Linotype" w:hAnsi="Palatino Linotype"/>
            <w:noProof/>
            <w:color w:val="0070C0"/>
          </w:rPr>
          <w:fldChar w:fldCharType="end"/>
        </w:r>
      </w:p>
    </w:sdtContent>
  </w:sdt>
  <w:p w:rsidR="008739B1" w:rsidRPr="00A02645" w:rsidRDefault="008739B1">
    <w:pPr>
      <w:pStyle w:val="Header"/>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AC" w:rsidRPr="00A02645" w:rsidRDefault="00E527AC" w:rsidP="00E527AC">
    <w:pPr>
      <w:tabs>
        <w:tab w:val="left" w:pos="2790"/>
        <w:tab w:val="left" w:pos="6570"/>
      </w:tabs>
      <w:jc w:val="center"/>
      <w:rPr>
        <w:rFonts w:ascii="Palatino Linotype" w:eastAsia="Copperplate Gothic Bold" w:hAnsi="Palatino Linotype" w:cs="Copperplate Gothic Bold"/>
        <w:color w:val="0070C0"/>
        <w:sz w:val="40"/>
        <w:szCs w:val="40"/>
      </w:rPr>
    </w:pPr>
    <w:r w:rsidRPr="00A02645">
      <w:rPr>
        <w:rFonts w:ascii="Palatino Linotype" w:eastAsia="Copperplate Gothic Bold" w:hAnsi="Palatino Linotype" w:cs="Copperplate Gothic Bold"/>
        <w:smallCaps/>
        <w:color w:val="0070C0"/>
        <w:sz w:val="40"/>
        <w:szCs w:val="40"/>
      </w:rPr>
      <w:t>Alaska State Legislature</w:t>
    </w:r>
  </w:p>
  <w:p w:rsidR="00E527AC" w:rsidRPr="00A02645" w:rsidRDefault="00E527AC" w:rsidP="00E527AC">
    <w:pPr>
      <w:rPr>
        <w:rFonts w:ascii="Palatino Linotype" w:hAnsi="Palatino Linotype"/>
        <w:color w:val="0070C0"/>
        <w:sz w:val="4"/>
        <w:szCs w:val="4"/>
      </w:rPr>
    </w:pPr>
  </w:p>
  <w:p w:rsidR="00E527AC" w:rsidRPr="00A02645" w:rsidRDefault="001709DA" w:rsidP="00E527AC">
    <w:pPr>
      <w:jc w:val="center"/>
      <w:rPr>
        <w:rFonts w:ascii="Palatino Linotype" w:hAnsi="Palatino Linotype"/>
        <w:color w:val="0070C0"/>
        <w:sz w:val="32"/>
        <w:szCs w:val="32"/>
      </w:rPr>
    </w:pPr>
    <w:r w:rsidRPr="00A02645">
      <w:rPr>
        <w:rFonts w:ascii="Palatino Linotype" w:hAnsi="Palatino Linotype"/>
        <w:noProof/>
        <w:color w:val="0070C0"/>
        <w:sz w:val="32"/>
        <w:szCs w:val="32"/>
      </w:rPr>
      <w:drawing>
        <wp:anchor distT="0" distB="0" distL="114300" distR="114300" simplePos="0" relativeHeight="251664384" behindDoc="1" locked="0" layoutInCell="1" allowOverlap="1" wp14:anchorId="2C4379B3" wp14:editId="33A09521">
          <wp:simplePos x="0" y="0"/>
          <wp:positionH relativeFrom="margin">
            <wp:align>center</wp:align>
          </wp:positionH>
          <wp:positionV relativeFrom="paragraph">
            <wp:posOffset>10795</wp:posOffset>
          </wp:positionV>
          <wp:extent cx="1247140" cy="1259840"/>
          <wp:effectExtent l="0" t="0" r="0" b="0"/>
          <wp:wrapThrough wrapText="bothSides">
            <wp:wrapPolygon edited="0">
              <wp:start x="9238" y="0"/>
              <wp:lineTo x="6599" y="327"/>
              <wp:lineTo x="990" y="3919"/>
              <wp:lineTo x="0" y="8492"/>
              <wp:lineTo x="0" y="12738"/>
              <wp:lineTo x="660" y="16657"/>
              <wp:lineTo x="6269" y="20903"/>
              <wp:lineTo x="9238" y="21230"/>
              <wp:lineTo x="12208" y="21230"/>
              <wp:lineTo x="15177" y="20903"/>
              <wp:lineTo x="20456" y="16657"/>
              <wp:lineTo x="21116" y="13065"/>
              <wp:lineTo x="21116" y="8165"/>
              <wp:lineTo x="20786" y="4246"/>
              <wp:lineTo x="14517" y="327"/>
              <wp:lineTo x="12208" y="0"/>
              <wp:lineTo x="9238"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7140" cy="1259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527AC" w:rsidRPr="00A02645">
      <w:rPr>
        <w:rFonts w:ascii="Palatino Linotype" w:eastAsia="Times New Roman" w:hAnsi="Palatino Linotype"/>
        <w:noProof/>
        <w:color w:val="0070C0"/>
        <w:sz w:val="36"/>
        <w:szCs w:val="36"/>
      </w:rPr>
      <mc:AlternateContent>
        <mc:Choice Requires="wps">
          <w:drawing>
            <wp:anchor distT="0" distB="0" distL="114300" distR="114300" simplePos="0" relativeHeight="251663360" behindDoc="0" locked="0" layoutInCell="1" allowOverlap="1" wp14:anchorId="740A4FE3" wp14:editId="4AA7B977">
              <wp:simplePos x="0" y="0"/>
              <wp:positionH relativeFrom="column">
                <wp:posOffset>1493</wp:posOffset>
              </wp:positionH>
              <wp:positionV relativeFrom="paragraph">
                <wp:posOffset>124073</wp:posOffset>
              </wp:positionV>
              <wp:extent cx="1552575" cy="872490"/>
              <wp:effectExtent l="0" t="0" r="952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87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7AC" w:rsidRPr="00A02645" w:rsidRDefault="00E527AC" w:rsidP="00E527AC">
                          <w:pPr>
                            <w:rPr>
                              <w:rFonts w:ascii="Palatino Linotype" w:hAnsi="Palatino Linotype"/>
                              <w:color w:val="0070C0"/>
                              <w:sz w:val="18"/>
                              <w:szCs w:val="20"/>
                            </w:rPr>
                          </w:pPr>
                          <w:r w:rsidRPr="00A02645">
                            <w:rPr>
                              <w:rFonts w:ascii="Palatino Linotype" w:hAnsi="Palatino Linotype"/>
                              <w:i/>
                              <w:color w:val="0070C0"/>
                              <w:sz w:val="18"/>
                              <w:szCs w:val="20"/>
                            </w:rPr>
                            <w:t>Session</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Alaska State Capitol 516</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Juneau, Alaska 99801</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Phone: (907) 465-3709</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Fax: (907) 465-4714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pt;margin-top:9.75pt;width:122.25pt;height:6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" stroked="f">
              <v:textbox>
                <w:txbxContent>
                  <w:p w:rsidR="00E527AC" w:rsidRPr="00A02645" w:rsidRDefault="00E527AC" w:rsidP="00E527AC">
                    <w:pPr>
                      <w:rPr>
                        <w:rFonts w:ascii="Palatino Linotype" w:hAnsi="Palatino Linotype"/>
                        <w:color w:val="0070C0"/>
                        <w:sz w:val="18"/>
                        <w:szCs w:val="20"/>
                      </w:rPr>
                    </w:pPr>
                    <w:r w:rsidRPr="00A02645">
                      <w:rPr>
                        <w:rFonts w:ascii="Palatino Linotype" w:hAnsi="Palatino Linotype"/>
                        <w:i/>
                        <w:color w:val="0070C0"/>
                        <w:sz w:val="18"/>
                        <w:szCs w:val="20"/>
                      </w:rPr>
                      <w:t>Session</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Alaska State Capitol 516</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Juneau, Alaska 99801</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Phone: (907) 465-3709</w:t>
                    </w:r>
                  </w:p>
                  <w:p w:rsidR="00E527AC" w:rsidRPr="00A02645" w:rsidRDefault="00E527AC" w:rsidP="00E527AC">
                    <w:pPr>
                      <w:rPr>
                        <w:rFonts w:ascii="Palatino Linotype" w:hAnsi="Palatino Linotype"/>
                        <w:color w:val="0070C0"/>
                        <w:sz w:val="18"/>
                        <w:szCs w:val="20"/>
                      </w:rPr>
                    </w:pPr>
                    <w:r w:rsidRPr="00A02645">
                      <w:rPr>
                        <w:rFonts w:ascii="Palatino Linotype" w:hAnsi="Palatino Linotype"/>
                        <w:color w:val="0070C0"/>
                        <w:sz w:val="18"/>
                        <w:szCs w:val="20"/>
                      </w:rPr>
                      <w:t>Fax: (907) 465-4714</w:t>
                    </w:r>
                  </w:p>
                </w:txbxContent>
              </v:textbox>
            </v:shape>
          </w:pict>
        </mc:Fallback>
      </mc:AlternateContent>
    </w:r>
    <w:r w:rsidR="00E527AC" w:rsidRPr="00A02645">
      <w:rPr>
        <w:rFonts w:ascii="Palatino Linotype" w:eastAsia="Times New Roman" w:hAnsi="Palatino Linotype"/>
        <w:noProof/>
        <w:color w:val="0070C0"/>
        <w:sz w:val="22"/>
        <w:szCs w:val="22"/>
      </w:rPr>
      <mc:AlternateContent>
        <mc:Choice Requires="wps">
          <w:drawing>
            <wp:anchor distT="0" distB="0" distL="114300" distR="114300" simplePos="0" relativeHeight="251665408" behindDoc="0" locked="0" layoutInCell="1" allowOverlap="1" wp14:anchorId="1F82E9C4" wp14:editId="7C4ECE61">
              <wp:simplePos x="0" y="0"/>
              <wp:positionH relativeFrom="column">
                <wp:posOffset>4229100</wp:posOffset>
              </wp:positionH>
              <wp:positionV relativeFrom="paragraph">
                <wp:posOffset>107101</wp:posOffset>
              </wp:positionV>
              <wp:extent cx="1714500" cy="871220"/>
              <wp:effectExtent l="0" t="0" r="1905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71220"/>
                      </a:xfrm>
                      <a:prstGeom prst="rect">
                        <a:avLst/>
                      </a:prstGeom>
                      <a:solidFill>
                        <a:srgbClr val="FFFFFF"/>
                      </a:solidFill>
                      <a:ln w="0">
                        <a:solidFill>
                          <a:schemeClr val="bg1">
                            <a:lumMod val="100000"/>
                            <a:lumOff val="0"/>
                          </a:schemeClr>
                        </a:solidFill>
                        <a:miter lim="800000"/>
                        <a:headEnd/>
                        <a:tailEnd/>
                      </a:ln>
                    </wps:spPr>
                    <wps:txbx>
                      <w:txbxContent>
                        <w:p w:rsidR="00E527AC" w:rsidRPr="00A02645" w:rsidRDefault="00E527AC" w:rsidP="00E527AC">
                          <w:pPr>
                            <w:jc w:val="right"/>
                            <w:rPr>
                              <w:rFonts w:ascii="Palatino Linotype" w:hAnsi="Palatino Linotype"/>
                              <w:i/>
                              <w:color w:val="0070C0"/>
                              <w:sz w:val="18"/>
                              <w:szCs w:val="20"/>
                            </w:rPr>
                          </w:pPr>
                          <w:r w:rsidRPr="00A02645">
                            <w:rPr>
                              <w:rFonts w:ascii="Palatino Linotype" w:hAnsi="Palatino Linotype"/>
                              <w:i/>
                              <w:color w:val="0070C0"/>
                              <w:sz w:val="18"/>
                              <w:szCs w:val="20"/>
                            </w:rPr>
                            <w:t>Interim</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1292 Sadler Way Ste. 308</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Fairbanks, Alaska 99701</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Phone: (907) 451-4347</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Fax: (907) 451-4348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33pt;margin-top:8.45pt;width:135pt;height:6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" strokecolor="white [3212]" strokeweight="0">
              <v:textbox>
                <w:txbxContent>
                  <w:p w:rsidR="00E527AC" w:rsidRPr="00A02645" w:rsidRDefault="00E527AC" w:rsidP="00E527AC">
                    <w:pPr>
                      <w:jc w:val="right"/>
                      <w:rPr>
                        <w:rFonts w:ascii="Palatino Linotype" w:hAnsi="Palatino Linotype"/>
                        <w:i/>
                        <w:color w:val="0070C0"/>
                        <w:sz w:val="18"/>
                        <w:szCs w:val="20"/>
                      </w:rPr>
                    </w:pPr>
                    <w:r w:rsidRPr="00A02645">
                      <w:rPr>
                        <w:rFonts w:ascii="Palatino Linotype" w:hAnsi="Palatino Linotype"/>
                        <w:i/>
                        <w:color w:val="0070C0"/>
                        <w:sz w:val="18"/>
                        <w:szCs w:val="20"/>
                      </w:rPr>
                      <w:t>Interim</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1292 Sadler Way Ste. 308</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Fairbanks, Alaska 99701</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Phone: (907) 451-4347</w:t>
                    </w:r>
                  </w:p>
                  <w:p w:rsidR="00E527AC" w:rsidRPr="00A02645" w:rsidRDefault="00E527AC" w:rsidP="00E527AC">
                    <w:pPr>
                      <w:jc w:val="right"/>
                      <w:rPr>
                        <w:rFonts w:ascii="Palatino Linotype" w:hAnsi="Palatino Linotype"/>
                        <w:color w:val="0070C0"/>
                        <w:sz w:val="18"/>
                        <w:szCs w:val="20"/>
                      </w:rPr>
                    </w:pPr>
                    <w:r w:rsidRPr="00A02645">
                      <w:rPr>
                        <w:rFonts w:ascii="Palatino Linotype" w:hAnsi="Palatino Linotype"/>
                        <w:color w:val="0070C0"/>
                        <w:sz w:val="18"/>
                        <w:szCs w:val="20"/>
                      </w:rPr>
                      <w:t>Fax: (907) 451-4348</w:t>
                    </w:r>
                  </w:p>
                </w:txbxContent>
              </v:textbox>
            </v:shape>
          </w:pict>
        </mc:Fallback>
      </mc:AlternateContent>
    </w:r>
  </w:p>
  <w:p w:rsidR="00E527AC" w:rsidRPr="00A02645" w:rsidRDefault="00E527AC" w:rsidP="00E527AC">
    <w:pPr>
      <w:jc w:val="center"/>
      <w:rPr>
        <w:rFonts w:ascii="Palatino Linotype" w:hAnsi="Palatino Linotype"/>
        <w:color w:val="0070C0"/>
        <w:sz w:val="32"/>
        <w:szCs w:val="32"/>
      </w:rPr>
    </w:pPr>
  </w:p>
  <w:p w:rsidR="00E527AC" w:rsidRPr="00A02645" w:rsidRDefault="00E527AC" w:rsidP="00E527AC">
    <w:pPr>
      <w:rPr>
        <w:rFonts w:ascii="Palatino Linotype" w:hAnsi="Palatino Linotype"/>
        <w:color w:val="0070C0"/>
        <w:sz w:val="20"/>
        <w:szCs w:val="20"/>
      </w:rPr>
    </w:pPr>
  </w:p>
  <w:p w:rsidR="00E527AC" w:rsidRPr="00A02645" w:rsidRDefault="00E527AC" w:rsidP="00E527AC">
    <w:pPr>
      <w:jc w:val="center"/>
      <w:rPr>
        <w:rFonts w:ascii="Palatino Linotype" w:eastAsia="Copperplate Gothic Bold" w:hAnsi="Palatino Linotype" w:cs="Copperplate Gothic Bold"/>
        <w:b/>
        <w:color w:val="0070C0"/>
        <w:sz w:val="36"/>
        <w:szCs w:val="36"/>
      </w:rPr>
    </w:pPr>
  </w:p>
  <w:p w:rsidR="00E527AC" w:rsidRPr="00A02645" w:rsidRDefault="00E527AC" w:rsidP="00E527AC">
    <w:pPr>
      <w:jc w:val="center"/>
      <w:rPr>
        <w:rFonts w:ascii="Palatino Linotype" w:eastAsia="Copperplate Gothic Bold" w:hAnsi="Palatino Linotype" w:cs="Copperplate Gothic Bold"/>
        <w:b/>
        <w:color w:val="0070C0"/>
        <w:sz w:val="36"/>
        <w:szCs w:val="36"/>
      </w:rPr>
    </w:pPr>
  </w:p>
  <w:p w:rsidR="00E527AC" w:rsidRPr="00A02645" w:rsidRDefault="00E527AC" w:rsidP="00E527AC">
    <w:pPr>
      <w:jc w:val="center"/>
      <w:rPr>
        <w:rFonts w:ascii="Palatino Linotype" w:hAnsi="Palatino Linotype"/>
        <w:color w:val="0070C0"/>
        <w:sz w:val="32"/>
        <w:szCs w:val="32"/>
      </w:rPr>
    </w:pPr>
    <w:r w:rsidRPr="00A02645">
      <w:rPr>
        <w:rFonts w:ascii="Palatino Linotype" w:eastAsia="Copperplate Gothic Bold" w:hAnsi="Palatino Linotype" w:cs="Copperplate Gothic Bold"/>
        <w:color w:val="0070C0"/>
        <w:sz w:val="36"/>
        <w:szCs w:val="36"/>
      </w:rPr>
      <w:t>Senator Pete Kelly</w:t>
    </w:r>
  </w:p>
  <w:p w:rsidR="00E527AC" w:rsidRPr="00A02645" w:rsidRDefault="00E527AC" w:rsidP="00E527AC">
    <w:pPr>
      <w:jc w:val="center"/>
      <w:rPr>
        <w:rFonts w:ascii="Palatino Linotype" w:hAnsi="Palatino Linotype"/>
        <w:color w:val="0070C0"/>
        <w:sz w:val="20"/>
        <w:szCs w:val="32"/>
      </w:rPr>
    </w:pPr>
    <w:r w:rsidRPr="00A02645">
      <w:rPr>
        <w:rFonts w:ascii="Palatino Linotype" w:hAnsi="Palatino Linotype"/>
        <w:color w:val="0070C0"/>
        <w:sz w:val="20"/>
        <w:szCs w:val="32"/>
      </w:rPr>
      <w:t>Senate District B</w:t>
    </w:r>
  </w:p>
  <w:p w:rsidR="00E527AC" w:rsidRPr="00A02645" w:rsidRDefault="00E527AC" w:rsidP="00E527AC">
    <w:pPr>
      <w:jc w:val="center"/>
      <w:rPr>
        <w:rFonts w:ascii="Palatino Linotype" w:hAnsi="Palatino Linotype"/>
        <w:color w:val="0070C0"/>
        <w:sz w:val="20"/>
        <w:szCs w:val="32"/>
      </w:rPr>
    </w:pPr>
  </w:p>
  <w:p w:rsidR="00E527AC" w:rsidRPr="00A02645" w:rsidRDefault="00E527AC" w:rsidP="00E527AC">
    <w:pPr>
      <w:pStyle w:val="Header"/>
      <w:jc w:val="center"/>
      <w:rPr>
        <w:rFonts w:ascii="Palatino Linotype" w:hAnsi="Palatino Linotype"/>
      </w:rPr>
    </w:pPr>
    <w:r w:rsidRPr="00A02645">
      <w:rPr>
        <w:rFonts w:ascii="Palatino Linotype" w:hAnsi="Palatino Linotype"/>
        <w:noProof/>
      </w:rPr>
      <w:drawing>
        <wp:inline distT="0" distB="0" distL="0" distR="0" wp14:anchorId="765058B2" wp14:editId="03678F71">
          <wp:extent cx="4733925" cy="4572000"/>
          <wp:effectExtent l="19050" t="0" r="9525" b="0"/>
          <wp:docPr id="8" name="Picture 8"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pic:cNvPicPr>
                    <a:picLocks noChangeAspect="1" noChangeArrowheads="1"/>
                  </pic:cNvPicPr>
                </pic:nvPicPr>
                <pic:blipFill>
                  <a:blip r:embed="rId2"/>
                  <a:srcRect/>
                  <a:stretch>
                    <a:fillRect/>
                  </a:stretch>
                </pic:blipFill>
                <pic:spPr bwMode="auto">
                  <a:xfrm>
                    <a:off x="0" y="0"/>
                    <a:ext cx="4733925" cy="4572000"/>
                  </a:xfrm>
                  <a:prstGeom prst="rect">
                    <a:avLst/>
                  </a:prstGeom>
                  <a:noFill/>
                  <a:ln w="9525">
                    <a:noFill/>
                    <a:miter lim="800000"/>
                    <a:headEnd/>
                    <a:tailEnd/>
                  </a:ln>
                </pic:spPr>
              </pic:pic>
            </a:graphicData>
          </a:graphic>
        </wp:inline>
      </w:drawing>
    </w:r>
  </w:p>
  <w:p w:rsidR="00E527AC" w:rsidRPr="00A02645" w:rsidRDefault="00E527AC" w:rsidP="00E527AC">
    <w:pPr>
      <w:pStyle w:val="Header"/>
      <w:rPr>
        <w:rFonts w:ascii="Palatino Linotype" w:hAnsi="Palatino Linotype"/>
      </w:rPr>
    </w:pPr>
  </w:p>
  <w:p w:rsidR="00E527AC" w:rsidRPr="00A02645" w:rsidRDefault="00E527AC" w:rsidP="00E527AC">
    <w:pPr>
      <w:pStyle w:val="Header"/>
      <w:rPr>
        <w:rFonts w:ascii="Palatino Linotype" w:hAnsi="Palatino Linotype"/>
      </w:rPr>
    </w:pPr>
  </w:p>
  <w:p w:rsidR="00E527AC" w:rsidRPr="00A02645" w:rsidRDefault="00E527AC" w:rsidP="00E527AC">
    <w:pPr>
      <w:pStyle w:val="Header"/>
      <w:rPr>
        <w:rFonts w:ascii="Palatino Linotype" w:hAnsi="Palatino Linotype"/>
      </w:rPr>
    </w:pPr>
  </w:p>
  <w:p w:rsidR="00E527AC" w:rsidRPr="00A02645" w:rsidRDefault="00E527AC" w:rsidP="00E527AC">
    <w:pPr>
      <w:pStyle w:val="Header"/>
      <w:rPr>
        <w:rFonts w:ascii="Palatino Linotype" w:hAnsi="Palatino Linotype"/>
      </w:rPr>
    </w:pPr>
  </w:p>
  <w:p w:rsidR="00E527AC" w:rsidRPr="00A02645" w:rsidRDefault="00E527AC" w:rsidP="00E527AC">
    <w:pPr>
      <w:pStyle w:val="Header"/>
      <w:rPr>
        <w:rFonts w:ascii="Palatino Linotype" w:hAnsi="Palatino Linotype"/>
      </w:rPr>
    </w:pPr>
  </w:p>
  <w:p w:rsidR="00E527AC" w:rsidRDefault="00E52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604"/>
    <w:multiLevelType w:val="hybridMultilevel"/>
    <w:tmpl w:val="34A0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A371F"/>
    <w:multiLevelType w:val="multilevel"/>
    <w:tmpl w:val="A6A6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544D6A"/>
    <w:multiLevelType w:val="multilevel"/>
    <w:tmpl w:val="4160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303641"/>
    <w:multiLevelType w:val="multilevel"/>
    <w:tmpl w:val="36B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3773CF"/>
    <w:multiLevelType w:val="multilevel"/>
    <w:tmpl w:val="32CC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A1631"/>
    <w:multiLevelType w:val="multilevel"/>
    <w:tmpl w:val="0CC8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5"/>
    <w:lvlOverride w:ilvl="0">
      <w:startOverride w:val="2"/>
    </w:lvlOverride>
  </w:num>
  <w:num w:numId="3">
    <w:abstractNumId w:val="1"/>
    <w:lvlOverride w:ilvl="0">
      <w:startOverride w:val="3"/>
    </w:lvlOverride>
  </w:num>
  <w:num w:numId="4">
    <w:abstractNumId w:val="4"/>
    <w:lvlOverride w:ilvl="0">
      <w:startOverride w:val="4"/>
    </w:lvlOverride>
  </w:num>
  <w:num w:numId="5">
    <w:abstractNumId w:val="2"/>
    <w:lvlOverride w:ilvl="0">
      <w:startOverride w:val="5"/>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0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9D"/>
    <w:rsid w:val="0002373E"/>
    <w:rsid w:val="001709DA"/>
    <w:rsid w:val="00182B3F"/>
    <w:rsid w:val="001C08D2"/>
    <w:rsid w:val="0021279C"/>
    <w:rsid w:val="002629C6"/>
    <w:rsid w:val="00263B11"/>
    <w:rsid w:val="002E4DDB"/>
    <w:rsid w:val="00341774"/>
    <w:rsid w:val="00364923"/>
    <w:rsid w:val="003932C0"/>
    <w:rsid w:val="003B55C2"/>
    <w:rsid w:val="003F1B8A"/>
    <w:rsid w:val="004365A8"/>
    <w:rsid w:val="00495C37"/>
    <w:rsid w:val="004C07B9"/>
    <w:rsid w:val="005A23C1"/>
    <w:rsid w:val="00616ACC"/>
    <w:rsid w:val="006C6A6A"/>
    <w:rsid w:val="00754853"/>
    <w:rsid w:val="007A7009"/>
    <w:rsid w:val="008411F2"/>
    <w:rsid w:val="00844C1F"/>
    <w:rsid w:val="00855305"/>
    <w:rsid w:val="008739B1"/>
    <w:rsid w:val="008D19FC"/>
    <w:rsid w:val="008F6D4C"/>
    <w:rsid w:val="00912A0A"/>
    <w:rsid w:val="009623C8"/>
    <w:rsid w:val="00963675"/>
    <w:rsid w:val="009B7320"/>
    <w:rsid w:val="00A02645"/>
    <w:rsid w:val="00A44EB1"/>
    <w:rsid w:val="00A6239D"/>
    <w:rsid w:val="00A75279"/>
    <w:rsid w:val="00AF0951"/>
    <w:rsid w:val="00B2003B"/>
    <w:rsid w:val="00CD127D"/>
    <w:rsid w:val="00CE1C93"/>
    <w:rsid w:val="00D026C5"/>
    <w:rsid w:val="00D445B3"/>
    <w:rsid w:val="00E527AC"/>
    <w:rsid w:val="00EB2711"/>
    <w:rsid w:val="00EC0BF7"/>
    <w:rsid w:val="00ED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239D"/>
    <w:rPr>
      <w:sz w:val="16"/>
      <w:szCs w:val="16"/>
    </w:rPr>
  </w:style>
  <w:style w:type="paragraph" w:styleId="CommentText">
    <w:name w:val="annotation text"/>
    <w:basedOn w:val="Normal"/>
    <w:link w:val="CommentTextChar"/>
    <w:uiPriority w:val="99"/>
    <w:semiHidden/>
    <w:unhideWhenUsed/>
    <w:rsid w:val="00A6239D"/>
    <w:rPr>
      <w:sz w:val="20"/>
      <w:szCs w:val="20"/>
    </w:rPr>
  </w:style>
  <w:style w:type="character" w:customStyle="1" w:styleId="CommentTextChar">
    <w:name w:val="Comment Text Char"/>
    <w:basedOn w:val="DefaultParagraphFont"/>
    <w:link w:val="CommentText"/>
    <w:uiPriority w:val="99"/>
    <w:semiHidden/>
    <w:rsid w:val="00A6239D"/>
    <w:rPr>
      <w:sz w:val="20"/>
      <w:szCs w:val="20"/>
    </w:rPr>
  </w:style>
  <w:style w:type="paragraph" w:styleId="CommentSubject">
    <w:name w:val="annotation subject"/>
    <w:basedOn w:val="CommentText"/>
    <w:next w:val="CommentText"/>
    <w:link w:val="CommentSubjectChar"/>
    <w:uiPriority w:val="99"/>
    <w:semiHidden/>
    <w:unhideWhenUsed/>
    <w:rsid w:val="00A6239D"/>
    <w:rPr>
      <w:b/>
      <w:bCs/>
    </w:rPr>
  </w:style>
  <w:style w:type="character" w:customStyle="1" w:styleId="CommentSubjectChar">
    <w:name w:val="Comment Subject Char"/>
    <w:basedOn w:val="CommentTextChar"/>
    <w:link w:val="CommentSubject"/>
    <w:uiPriority w:val="99"/>
    <w:semiHidden/>
    <w:rsid w:val="00A6239D"/>
    <w:rPr>
      <w:b/>
      <w:bCs/>
      <w:sz w:val="20"/>
      <w:szCs w:val="20"/>
    </w:rPr>
  </w:style>
  <w:style w:type="paragraph" w:styleId="BalloonText">
    <w:name w:val="Balloon Text"/>
    <w:basedOn w:val="Normal"/>
    <w:link w:val="BalloonTextChar"/>
    <w:uiPriority w:val="99"/>
    <w:semiHidden/>
    <w:unhideWhenUsed/>
    <w:rsid w:val="00A6239D"/>
    <w:rPr>
      <w:rFonts w:ascii="Tahoma" w:hAnsi="Tahoma" w:cs="Tahoma"/>
      <w:sz w:val="16"/>
      <w:szCs w:val="16"/>
    </w:rPr>
  </w:style>
  <w:style w:type="character" w:customStyle="1" w:styleId="BalloonTextChar">
    <w:name w:val="Balloon Text Char"/>
    <w:basedOn w:val="DefaultParagraphFont"/>
    <w:link w:val="BalloonText"/>
    <w:uiPriority w:val="99"/>
    <w:semiHidden/>
    <w:rsid w:val="00A6239D"/>
    <w:rPr>
      <w:rFonts w:ascii="Tahoma" w:hAnsi="Tahoma" w:cs="Tahoma"/>
      <w:sz w:val="16"/>
      <w:szCs w:val="16"/>
    </w:rPr>
  </w:style>
  <w:style w:type="paragraph" w:styleId="Header">
    <w:name w:val="header"/>
    <w:basedOn w:val="Normal"/>
    <w:link w:val="HeaderChar"/>
    <w:uiPriority w:val="99"/>
    <w:unhideWhenUsed/>
    <w:rsid w:val="008739B1"/>
    <w:pPr>
      <w:tabs>
        <w:tab w:val="center" w:pos="4680"/>
        <w:tab w:val="right" w:pos="9360"/>
      </w:tabs>
    </w:pPr>
  </w:style>
  <w:style w:type="character" w:customStyle="1" w:styleId="HeaderChar">
    <w:name w:val="Header Char"/>
    <w:basedOn w:val="DefaultParagraphFont"/>
    <w:link w:val="Header"/>
    <w:uiPriority w:val="99"/>
    <w:rsid w:val="008739B1"/>
  </w:style>
  <w:style w:type="paragraph" w:styleId="Footer">
    <w:name w:val="footer"/>
    <w:basedOn w:val="Normal"/>
    <w:link w:val="FooterChar"/>
    <w:uiPriority w:val="99"/>
    <w:unhideWhenUsed/>
    <w:rsid w:val="008739B1"/>
    <w:pPr>
      <w:tabs>
        <w:tab w:val="center" w:pos="4680"/>
        <w:tab w:val="right" w:pos="9360"/>
      </w:tabs>
    </w:pPr>
  </w:style>
  <w:style w:type="character" w:customStyle="1" w:styleId="FooterChar">
    <w:name w:val="Footer Char"/>
    <w:basedOn w:val="DefaultParagraphFont"/>
    <w:link w:val="Footer"/>
    <w:uiPriority w:val="99"/>
    <w:rsid w:val="008739B1"/>
  </w:style>
  <w:style w:type="paragraph" w:styleId="NormalWeb">
    <w:name w:val="Normal (Web)"/>
    <w:basedOn w:val="Normal"/>
    <w:uiPriority w:val="99"/>
    <w:semiHidden/>
    <w:unhideWhenUsed/>
    <w:rsid w:val="00E527AC"/>
    <w:pPr>
      <w:spacing w:before="100" w:beforeAutospacing="1" w:after="100" w:afterAutospacing="1"/>
    </w:pPr>
    <w:rPr>
      <w:rFonts w:eastAsia="Times New Roman"/>
    </w:rPr>
  </w:style>
  <w:style w:type="paragraph" w:styleId="ListParagraph">
    <w:name w:val="List Paragraph"/>
    <w:basedOn w:val="Normal"/>
    <w:uiPriority w:val="34"/>
    <w:qFormat/>
    <w:rsid w:val="00912A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239D"/>
    <w:rPr>
      <w:sz w:val="16"/>
      <w:szCs w:val="16"/>
    </w:rPr>
  </w:style>
  <w:style w:type="paragraph" w:styleId="CommentText">
    <w:name w:val="annotation text"/>
    <w:basedOn w:val="Normal"/>
    <w:link w:val="CommentTextChar"/>
    <w:uiPriority w:val="99"/>
    <w:semiHidden/>
    <w:unhideWhenUsed/>
    <w:rsid w:val="00A6239D"/>
    <w:rPr>
      <w:sz w:val="20"/>
      <w:szCs w:val="20"/>
    </w:rPr>
  </w:style>
  <w:style w:type="character" w:customStyle="1" w:styleId="CommentTextChar">
    <w:name w:val="Comment Text Char"/>
    <w:basedOn w:val="DefaultParagraphFont"/>
    <w:link w:val="CommentText"/>
    <w:uiPriority w:val="99"/>
    <w:semiHidden/>
    <w:rsid w:val="00A6239D"/>
    <w:rPr>
      <w:sz w:val="20"/>
      <w:szCs w:val="20"/>
    </w:rPr>
  </w:style>
  <w:style w:type="paragraph" w:styleId="CommentSubject">
    <w:name w:val="annotation subject"/>
    <w:basedOn w:val="CommentText"/>
    <w:next w:val="CommentText"/>
    <w:link w:val="CommentSubjectChar"/>
    <w:uiPriority w:val="99"/>
    <w:semiHidden/>
    <w:unhideWhenUsed/>
    <w:rsid w:val="00A6239D"/>
    <w:rPr>
      <w:b/>
      <w:bCs/>
    </w:rPr>
  </w:style>
  <w:style w:type="character" w:customStyle="1" w:styleId="CommentSubjectChar">
    <w:name w:val="Comment Subject Char"/>
    <w:basedOn w:val="CommentTextChar"/>
    <w:link w:val="CommentSubject"/>
    <w:uiPriority w:val="99"/>
    <w:semiHidden/>
    <w:rsid w:val="00A6239D"/>
    <w:rPr>
      <w:b/>
      <w:bCs/>
      <w:sz w:val="20"/>
      <w:szCs w:val="20"/>
    </w:rPr>
  </w:style>
  <w:style w:type="paragraph" w:styleId="BalloonText">
    <w:name w:val="Balloon Text"/>
    <w:basedOn w:val="Normal"/>
    <w:link w:val="BalloonTextChar"/>
    <w:uiPriority w:val="99"/>
    <w:semiHidden/>
    <w:unhideWhenUsed/>
    <w:rsid w:val="00A6239D"/>
    <w:rPr>
      <w:rFonts w:ascii="Tahoma" w:hAnsi="Tahoma" w:cs="Tahoma"/>
      <w:sz w:val="16"/>
      <w:szCs w:val="16"/>
    </w:rPr>
  </w:style>
  <w:style w:type="character" w:customStyle="1" w:styleId="BalloonTextChar">
    <w:name w:val="Balloon Text Char"/>
    <w:basedOn w:val="DefaultParagraphFont"/>
    <w:link w:val="BalloonText"/>
    <w:uiPriority w:val="99"/>
    <w:semiHidden/>
    <w:rsid w:val="00A6239D"/>
    <w:rPr>
      <w:rFonts w:ascii="Tahoma" w:hAnsi="Tahoma" w:cs="Tahoma"/>
      <w:sz w:val="16"/>
      <w:szCs w:val="16"/>
    </w:rPr>
  </w:style>
  <w:style w:type="paragraph" w:styleId="Header">
    <w:name w:val="header"/>
    <w:basedOn w:val="Normal"/>
    <w:link w:val="HeaderChar"/>
    <w:uiPriority w:val="99"/>
    <w:unhideWhenUsed/>
    <w:rsid w:val="008739B1"/>
    <w:pPr>
      <w:tabs>
        <w:tab w:val="center" w:pos="4680"/>
        <w:tab w:val="right" w:pos="9360"/>
      </w:tabs>
    </w:pPr>
  </w:style>
  <w:style w:type="character" w:customStyle="1" w:styleId="HeaderChar">
    <w:name w:val="Header Char"/>
    <w:basedOn w:val="DefaultParagraphFont"/>
    <w:link w:val="Header"/>
    <w:uiPriority w:val="99"/>
    <w:rsid w:val="008739B1"/>
  </w:style>
  <w:style w:type="paragraph" w:styleId="Footer">
    <w:name w:val="footer"/>
    <w:basedOn w:val="Normal"/>
    <w:link w:val="FooterChar"/>
    <w:uiPriority w:val="99"/>
    <w:unhideWhenUsed/>
    <w:rsid w:val="008739B1"/>
    <w:pPr>
      <w:tabs>
        <w:tab w:val="center" w:pos="4680"/>
        <w:tab w:val="right" w:pos="9360"/>
      </w:tabs>
    </w:pPr>
  </w:style>
  <w:style w:type="character" w:customStyle="1" w:styleId="FooterChar">
    <w:name w:val="Footer Char"/>
    <w:basedOn w:val="DefaultParagraphFont"/>
    <w:link w:val="Footer"/>
    <w:uiPriority w:val="99"/>
    <w:rsid w:val="008739B1"/>
  </w:style>
  <w:style w:type="paragraph" w:styleId="NormalWeb">
    <w:name w:val="Normal (Web)"/>
    <w:basedOn w:val="Normal"/>
    <w:uiPriority w:val="99"/>
    <w:semiHidden/>
    <w:unhideWhenUsed/>
    <w:rsid w:val="00E527AC"/>
    <w:pPr>
      <w:spacing w:before="100" w:beforeAutospacing="1" w:after="100" w:afterAutospacing="1"/>
    </w:pPr>
    <w:rPr>
      <w:rFonts w:eastAsia="Times New Roman"/>
    </w:rPr>
  </w:style>
  <w:style w:type="paragraph" w:styleId="ListParagraph">
    <w:name w:val="List Paragraph"/>
    <w:basedOn w:val="Normal"/>
    <w:uiPriority w:val="34"/>
    <w:qFormat/>
    <w:rsid w:val="0091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2DD1-EEC5-45BD-B229-2F9EF299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2014-03-17T19:27:00Z</cp:lastPrinted>
  <dcterms:created xsi:type="dcterms:W3CDTF">2014-03-17T19:28:00Z</dcterms:created>
  <dcterms:modified xsi:type="dcterms:W3CDTF">2014-03-17T19:28:00Z</dcterms:modified>
</cp:coreProperties>
</file>