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04F12" w14:textId="4111D2A9" w:rsidR="002B2962" w:rsidRPr="002B2962" w:rsidRDefault="002B2962" w:rsidP="002B2962">
      <w:pPr>
        <w:jc w:val="right"/>
        <w:rPr>
          <w:b/>
        </w:rPr>
      </w:pPr>
      <w:r w:rsidRPr="002B2962">
        <w:rPr>
          <w:b/>
        </w:rPr>
        <w:t>Amendment 4</w:t>
      </w:r>
    </w:p>
    <w:p w14:paraId="4D824587" w14:textId="77777777" w:rsidR="002B2962" w:rsidRDefault="002B2962" w:rsidP="00C34F37">
      <w:pPr>
        <w:jc w:val="center"/>
        <w:rPr>
          <w:b/>
          <w:u w:val="single"/>
        </w:rPr>
      </w:pPr>
    </w:p>
    <w:p w14:paraId="24AE435E" w14:textId="634D4E44" w:rsidR="00C34F37" w:rsidRPr="00C34F37" w:rsidRDefault="000873F3" w:rsidP="00C34F37">
      <w:pPr>
        <w:jc w:val="center"/>
        <w:rPr>
          <w:b/>
          <w:u w:val="single"/>
        </w:rPr>
      </w:pPr>
      <w:r>
        <w:rPr>
          <w:b/>
          <w:u w:val="single"/>
        </w:rPr>
        <w:t>20</w:t>
      </w:r>
      <w:r w:rsidR="001A3CB4">
        <w:rPr>
          <w:b/>
          <w:u w:val="single"/>
        </w:rPr>
        <w:t>2</w:t>
      </w:r>
      <w:r w:rsidR="009C6903">
        <w:rPr>
          <w:b/>
          <w:u w:val="single"/>
        </w:rPr>
        <w:t>1</w:t>
      </w:r>
      <w:r w:rsidR="00604B0F">
        <w:rPr>
          <w:b/>
          <w:u w:val="single"/>
        </w:rPr>
        <w:t xml:space="preserve"> SESSION</w:t>
      </w:r>
      <w:r w:rsidR="00C34F37" w:rsidRPr="00C34F37">
        <w:rPr>
          <w:b/>
          <w:u w:val="single"/>
        </w:rPr>
        <w:t xml:space="preserve"> OPERATING BUDGET AMENDMENT</w:t>
      </w:r>
    </w:p>
    <w:p w14:paraId="4C5B34C8" w14:textId="77777777" w:rsidR="00C34F37" w:rsidRDefault="00C34F37" w:rsidP="00C34F37"/>
    <w:p w14:paraId="6204A902" w14:textId="77777777" w:rsidR="00C34F37" w:rsidRDefault="00C34F37" w:rsidP="00C34F37"/>
    <w:p w14:paraId="67D48F16" w14:textId="77777777" w:rsidR="00C34F37" w:rsidRDefault="00C34F37" w:rsidP="00C34F37">
      <w:r w:rsidRPr="00C34F37">
        <w:rPr>
          <w:b/>
        </w:rPr>
        <w:t xml:space="preserve">OFFERED IN: </w:t>
      </w:r>
      <w:r w:rsidRPr="00C34F37">
        <w:rPr>
          <w:b/>
        </w:rPr>
        <w:tab/>
      </w:r>
      <w:r>
        <w:t xml:space="preserve">The </w:t>
      </w:r>
      <w:r w:rsidR="00685251">
        <w:t xml:space="preserve">House </w:t>
      </w:r>
      <w:r>
        <w:t xml:space="preserve">Finance </w:t>
      </w:r>
      <w:r w:rsidR="009F0737">
        <w:t>Subc</w:t>
      </w:r>
      <w:r>
        <w:t>ommittee</w:t>
      </w:r>
    </w:p>
    <w:p w14:paraId="60822545" w14:textId="77777777" w:rsidR="00C34F37" w:rsidRDefault="00C34F37" w:rsidP="00C34F37"/>
    <w:p w14:paraId="7BDC9F94" w14:textId="77777777" w:rsidR="00C34F37" w:rsidRDefault="00C34F37" w:rsidP="00C34F37">
      <w:r w:rsidRPr="00C34F37">
        <w:rPr>
          <w:b/>
        </w:rPr>
        <w:t>TO:</w:t>
      </w:r>
      <w:r>
        <w:t xml:space="preserve"> </w:t>
      </w:r>
      <w:r>
        <w:tab/>
      </w:r>
      <w:r>
        <w:tab/>
      </w:r>
      <w:r>
        <w:tab/>
      </w:r>
      <w:r w:rsidR="00685251">
        <w:t>HB 69</w:t>
      </w:r>
      <w:r w:rsidR="00752345">
        <w:t xml:space="preserve"> / </w:t>
      </w:r>
      <w:r w:rsidR="00685251">
        <w:t>H</w:t>
      </w:r>
      <w:r w:rsidR="00752345">
        <w:t xml:space="preserve">B </w:t>
      </w:r>
      <w:r w:rsidR="00685251">
        <w:t>71</w:t>
      </w:r>
    </w:p>
    <w:p w14:paraId="59E2F6F6" w14:textId="77777777" w:rsidR="00C34F37" w:rsidRDefault="00C34F37" w:rsidP="00C34F37"/>
    <w:p w14:paraId="7329217E" w14:textId="1BD3686A" w:rsidR="00C34F37" w:rsidRDefault="00C34F37" w:rsidP="00C34F37">
      <w:r w:rsidRPr="00C34F37">
        <w:rPr>
          <w:b/>
        </w:rPr>
        <w:t>OFFERED BY:</w:t>
      </w:r>
      <w:r>
        <w:t xml:space="preserve"> </w:t>
      </w:r>
      <w:r>
        <w:tab/>
      </w:r>
      <w:r w:rsidR="006615FA">
        <w:t>Representative</w:t>
      </w:r>
      <w:r w:rsidR="004F0ED3">
        <w:t>s</w:t>
      </w:r>
      <w:r w:rsidR="006615FA">
        <w:t xml:space="preserve"> </w:t>
      </w:r>
      <w:r w:rsidR="00CB66E1">
        <w:t>Josephson, Spohnholz, and Snyder</w:t>
      </w:r>
    </w:p>
    <w:p w14:paraId="0BF6CEB8" w14:textId="77777777" w:rsidR="00C34F37" w:rsidRDefault="00C34F37" w:rsidP="00C34F37"/>
    <w:p w14:paraId="16652AB5" w14:textId="77777777" w:rsidR="00C34F37" w:rsidRDefault="00C34F37" w:rsidP="00C34F37"/>
    <w:p w14:paraId="42242EA1" w14:textId="704507F0" w:rsidR="00C34F37" w:rsidRDefault="00C34F37" w:rsidP="00C34F37">
      <w:r w:rsidRPr="00C34F37">
        <w:rPr>
          <w:b/>
        </w:rPr>
        <w:t>DEPARTMENT:</w:t>
      </w:r>
      <w:r>
        <w:tab/>
      </w:r>
      <w:r>
        <w:tab/>
      </w:r>
      <w:r w:rsidR="00680F7C">
        <w:t xml:space="preserve">Department of </w:t>
      </w:r>
      <w:r w:rsidR="006615FA">
        <w:t>Health and Social Services</w:t>
      </w:r>
    </w:p>
    <w:p w14:paraId="011DBE45" w14:textId="23EE0A30" w:rsidR="00C34F37" w:rsidRDefault="00C34F37" w:rsidP="00C34F37">
      <w:r w:rsidRPr="00C34F37">
        <w:rPr>
          <w:b/>
        </w:rPr>
        <w:t>APPROPRIATION:</w:t>
      </w:r>
      <w:r>
        <w:tab/>
      </w:r>
      <w:r>
        <w:tab/>
      </w:r>
      <w:r w:rsidR="006615FA">
        <w:t xml:space="preserve">Children’s Services </w:t>
      </w:r>
    </w:p>
    <w:p w14:paraId="6D190021" w14:textId="2BB0D8C9" w:rsidR="00C34F37" w:rsidRDefault="00C34F37" w:rsidP="00C34F37">
      <w:r w:rsidRPr="00C34F37">
        <w:rPr>
          <w:b/>
        </w:rPr>
        <w:t>ALLOCATION:</w:t>
      </w:r>
      <w:r>
        <w:t xml:space="preserve"> </w:t>
      </w:r>
      <w:r>
        <w:tab/>
      </w:r>
      <w:r>
        <w:tab/>
      </w:r>
      <w:r w:rsidR="008B3697">
        <w:t>Front Line Social Workers</w:t>
      </w:r>
    </w:p>
    <w:p w14:paraId="7326F27D" w14:textId="77777777" w:rsidR="00C34F37" w:rsidRDefault="00C34F37" w:rsidP="00C34F37"/>
    <w:p w14:paraId="1DC74DEA" w14:textId="29C6592C" w:rsidR="001D6DA2" w:rsidRPr="001D6DA2" w:rsidRDefault="001D6DA2" w:rsidP="001D6DA2">
      <w:pPr>
        <w:rPr>
          <w:b/>
          <w:bCs/>
        </w:rPr>
      </w:pPr>
      <w:r w:rsidRPr="001D6DA2">
        <w:rPr>
          <w:b/>
          <w:bCs/>
        </w:rPr>
        <w:t xml:space="preserve">TRANSACTION TITLE: "Add Funding for Case Carrying PSS Worker Retention Bonuses, 1 MH Clinician, </w:t>
      </w:r>
      <w:r>
        <w:rPr>
          <w:b/>
          <w:bCs/>
        </w:rPr>
        <w:t xml:space="preserve">Tuition Reimbursement </w:t>
      </w:r>
      <w:r w:rsidRPr="001D6DA2">
        <w:rPr>
          <w:b/>
          <w:bCs/>
        </w:rPr>
        <w:t>and Other Retention Strategies"</w:t>
      </w:r>
    </w:p>
    <w:p w14:paraId="38319E92" w14:textId="77777777" w:rsidR="00C34F37" w:rsidRDefault="00C34F37" w:rsidP="00C34F37"/>
    <w:p w14:paraId="629D15F0" w14:textId="01420A43" w:rsidR="00C34F37" w:rsidRDefault="00C34F37" w:rsidP="007E3741">
      <w:pPr>
        <w:ind w:left="1710" w:hanging="1710"/>
      </w:pPr>
      <w:r w:rsidRPr="00C34F37">
        <w:rPr>
          <w:b/>
        </w:rPr>
        <w:t>ADD:</w:t>
      </w:r>
      <w:r w:rsidRPr="00C34F37">
        <w:rPr>
          <w:b/>
        </w:rPr>
        <w:tab/>
      </w:r>
      <w:r w:rsidR="00CB66E1">
        <w:tab/>
      </w:r>
      <w:r w:rsidR="00CB66E1">
        <w:tab/>
      </w:r>
      <w:r w:rsidR="00CB66E1" w:rsidRPr="00F50682">
        <w:t>$</w:t>
      </w:r>
      <w:r w:rsidR="000E5638" w:rsidRPr="00F50682">
        <w:t>1,</w:t>
      </w:r>
      <w:r w:rsidR="007E3741">
        <w:t>2</w:t>
      </w:r>
      <w:r w:rsidR="00CB66E1" w:rsidRPr="00F50682">
        <w:t>20.0</w:t>
      </w:r>
      <w:r w:rsidR="006615FA" w:rsidRPr="00F50682">
        <w:t xml:space="preserve"> UGF (1004)</w:t>
      </w:r>
      <w:r w:rsidR="00574C45" w:rsidRPr="00F50682">
        <w:t xml:space="preserve"> </w:t>
      </w:r>
      <w:r w:rsidR="007E3741">
        <w:t>Various Lines</w:t>
      </w:r>
    </w:p>
    <w:p w14:paraId="06C67655" w14:textId="77777777" w:rsidR="00E662D1" w:rsidRDefault="00E662D1" w:rsidP="008E6B5D">
      <w:pPr>
        <w:ind w:left="2430" w:firstLine="450"/>
      </w:pPr>
    </w:p>
    <w:p w14:paraId="01BC5C6E" w14:textId="12B36215" w:rsidR="00196255" w:rsidRPr="00F50682" w:rsidRDefault="00196255" w:rsidP="008E6B5D">
      <w:pPr>
        <w:ind w:left="2430" w:firstLine="450"/>
      </w:pPr>
      <w:r>
        <w:t>1 PFT Position</w:t>
      </w:r>
    </w:p>
    <w:p w14:paraId="3F5F7C4B" w14:textId="77777777" w:rsidR="00C34F37" w:rsidRDefault="00C34F37" w:rsidP="00C34F37"/>
    <w:p w14:paraId="25D2E022" w14:textId="19A931ED" w:rsidR="00384FB3" w:rsidRPr="005579FB" w:rsidRDefault="00384FB3" w:rsidP="00384FB3">
      <w:pPr>
        <w:ind w:left="1440" w:hanging="1440"/>
      </w:pPr>
      <w:r>
        <w:rPr>
          <w:b/>
        </w:rPr>
        <w:t xml:space="preserve">ADD INTENT:  </w:t>
      </w:r>
      <w:r>
        <w:t>It is the intent of the legislature that all case-carrying Protective Service Specialist</w:t>
      </w:r>
      <w:r w:rsidR="00913622">
        <w:t>s</w:t>
      </w:r>
      <w:r>
        <w:t xml:space="preserve"> I and II receive a retention bonus of $3,000 upon completion of their initial 24 months of employment </w:t>
      </w:r>
      <w:r w:rsidR="00913622">
        <w:t xml:space="preserve">for the Office of Children’s Services </w:t>
      </w:r>
      <w:r>
        <w:t>as a case worker</w:t>
      </w:r>
      <w:r w:rsidR="00913622">
        <w:t xml:space="preserve">, </w:t>
      </w:r>
      <w:r>
        <w:t>subject to union agreemen</w:t>
      </w:r>
      <w:r w:rsidR="00913622">
        <w:t>t</w:t>
      </w:r>
      <w:r>
        <w:t>.</w:t>
      </w:r>
      <w:r w:rsidR="00913622">
        <w:t xml:space="preserve"> It is the intent of the legislature that the department employ a behavioral health clinician whose sole responsibility is preventing and addressing trauma among OCS employees related to their casework.  It is the intent of the legislature that the department allocate $500.0 for reimbursement of Protective Service Specialists for professional education </w:t>
      </w:r>
      <w:r w:rsidR="00A46A61">
        <w:t>including</w:t>
      </w:r>
      <w:r w:rsidR="00913622">
        <w:t xml:space="preserve"> </w:t>
      </w:r>
      <w:r w:rsidR="00A46A61">
        <w:t xml:space="preserve">use of </w:t>
      </w:r>
      <w:r w:rsidR="00913622">
        <w:t>S</w:t>
      </w:r>
      <w:r w:rsidR="00A46A61">
        <w:t>HARP</w:t>
      </w:r>
      <w:r w:rsidR="00913622">
        <w:t xml:space="preserve"> 1-3</w:t>
      </w:r>
    </w:p>
    <w:p w14:paraId="25ED3618" w14:textId="77777777" w:rsidR="00384FB3" w:rsidRPr="00C34F37" w:rsidRDefault="00384FB3" w:rsidP="00384FB3">
      <w:pPr>
        <w:ind w:left="1440" w:hanging="1440"/>
        <w:rPr>
          <w:b/>
        </w:rPr>
      </w:pPr>
    </w:p>
    <w:p w14:paraId="3BD02FD4" w14:textId="77777777" w:rsidR="003F79BF" w:rsidRDefault="00C34F37" w:rsidP="005B5917">
      <w:pPr>
        <w:ind w:left="1440" w:hanging="1440"/>
      </w:pPr>
      <w:r w:rsidRPr="00C34F37">
        <w:rPr>
          <w:b/>
        </w:rPr>
        <w:t>EXPLANATION:</w:t>
      </w:r>
      <w:r w:rsidRPr="00C34F37">
        <w:tab/>
      </w:r>
    </w:p>
    <w:p w14:paraId="68CF4996" w14:textId="77777777" w:rsidR="003F79BF" w:rsidRDefault="006615FA" w:rsidP="003F79BF">
      <w:r>
        <w:t>The Office of Children’s Services</w:t>
      </w:r>
      <w:r w:rsidR="005B5917">
        <w:t xml:space="preserve"> has </w:t>
      </w:r>
      <w:r w:rsidR="00430D2F">
        <w:t xml:space="preserve">serious employee </w:t>
      </w:r>
      <w:r w:rsidR="005B5917">
        <w:t>retention issues which negatively impact Alaska</w:t>
      </w:r>
      <w:r w:rsidR="00241CCA">
        <w:t xml:space="preserve"> families and decrease the effectiveness of the Office of Children’s Services (OCS). OCS reports 51% annual turnover in front line case workers which impacts case management efforts and potentially prolongs OCS involvement</w:t>
      </w:r>
      <w:r w:rsidR="00430D2F">
        <w:t xml:space="preserve"> with families</w:t>
      </w:r>
      <w:r w:rsidR="00241CCA">
        <w:t>. Improving retention of employees after their training period will improve case management as employees’ skills continue to develop.</w:t>
      </w:r>
    </w:p>
    <w:p w14:paraId="015F944B" w14:textId="77777777" w:rsidR="003F79BF" w:rsidRDefault="003F79BF" w:rsidP="003F79BF"/>
    <w:p w14:paraId="68D15604" w14:textId="7346E22C" w:rsidR="00CB66E1" w:rsidRDefault="005B5917" w:rsidP="003F79BF">
      <w:r>
        <w:t xml:space="preserve">These funds would be used for retention strategies </w:t>
      </w:r>
      <w:r w:rsidR="00241CCA">
        <w:t xml:space="preserve">including, but not limited </w:t>
      </w:r>
      <w:r w:rsidR="003E5929">
        <w:t>to, larger</w:t>
      </w:r>
      <w:r w:rsidR="00241CCA">
        <w:t xml:space="preserve"> retention </w:t>
      </w:r>
      <w:r>
        <w:t xml:space="preserve">salary bonuses, continuing education funding, </w:t>
      </w:r>
      <w:r w:rsidR="00241CCA">
        <w:t>behavioral health programs to address employee trauma</w:t>
      </w:r>
      <w:r>
        <w:t xml:space="preserve"> and additional paid leave post</w:t>
      </w:r>
      <w:r w:rsidR="00241CCA">
        <w:t>-</w:t>
      </w:r>
      <w:r>
        <w:t>trauma for case carrying positions within the division.</w:t>
      </w:r>
    </w:p>
    <w:sectPr w:rsidR="00CB66E1" w:rsidSect="000863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C13DA6"/>
    <w:multiLevelType w:val="hybridMultilevel"/>
    <w:tmpl w:val="9DFA175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33"/>
    <w:rsid w:val="00004800"/>
    <w:rsid w:val="000172FE"/>
    <w:rsid w:val="00021D1B"/>
    <w:rsid w:val="00033745"/>
    <w:rsid w:val="0008637A"/>
    <w:rsid w:val="000873F3"/>
    <w:rsid w:val="000A4BD4"/>
    <w:rsid w:val="000A6AE6"/>
    <w:rsid w:val="000E3575"/>
    <w:rsid w:val="000E5638"/>
    <w:rsid w:val="001045BD"/>
    <w:rsid w:val="00156046"/>
    <w:rsid w:val="00196255"/>
    <w:rsid w:val="001A3CB4"/>
    <w:rsid w:val="001D6DA2"/>
    <w:rsid w:val="00212B28"/>
    <w:rsid w:val="002340DD"/>
    <w:rsid w:val="00241CCA"/>
    <w:rsid w:val="002465B6"/>
    <w:rsid w:val="00253311"/>
    <w:rsid w:val="00281D90"/>
    <w:rsid w:val="00291B64"/>
    <w:rsid w:val="002A2451"/>
    <w:rsid w:val="002A262C"/>
    <w:rsid w:val="002B2962"/>
    <w:rsid w:val="00356ED0"/>
    <w:rsid w:val="003600A8"/>
    <w:rsid w:val="00384FB3"/>
    <w:rsid w:val="003E5787"/>
    <w:rsid w:val="003E5929"/>
    <w:rsid w:val="003F79BF"/>
    <w:rsid w:val="00430D2F"/>
    <w:rsid w:val="004428C9"/>
    <w:rsid w:val="004516D3"/>
    <w:rsid w:val="00471DEE"/>
    <w:rsid w:val="004B12E7"/>
    <w:rsid w:val="004B461E"/>
    <w:rsid w:val="004E4719"/>
    <w:rsid w:val="004F0ED3"/>
    <w:rsid w:val="0052593E"/>
    <w:rsid w:val="00553B53"/>
    <w:rsid w:val="00574C45"/>
    <w:rsid w:val="005947F6"/>
    <w:rsid w:val="005B5917"/>
    <w:rsid w:val="005E5EB8"/>
    <w:rsid w:val="00604B0F"/>
    <w:rsid w:val="00630FA0"/>
    <w:rsid w:val="00646491"/>
    <w:rsid w:val="006615FA"/>
    <w:rsid w:val="00680F7C"/>
    <w:rsid w:val="00685251"/>
    <w:rsid w:val="00724734"/>
    <w:rsid w:val="00740467"/>
    <w:rsid w:val="00752345"/>
    <w:rsid w:val="00794F49"/>
    <w:rsid w:val="007D390D"/>
    <w:rsid w:val="007E3741"/>
    <w:rsid w:val="00800103"/>
    <w:rsid w:val="00823D08"/>
    <w:rsid w:val="008B3697"/>
    <w:rsid w:val="008C2DA3"/>
    <w:rsid w:val="008E6B5D"/>
    <w:rsid w:val="00913622"/>
    <w:rsid w:val="00935414"/>
    <w:rsid w:val="00991533"/>
    <w:rsid w:val="009925F1"/>
    <w:rsid w:val="0099750E"/>
    <w:rsid w:val="009B7825"/>
    <w:rsid w:val="009C6903"/>
    <w:rsid w:val="009F0737"/>
    <w:rsid w:val="00A46A61"/>
    <w:rsid w:val="00A568C0"/>
    <w:rsid w:val="00A73494"/>
    <w:rsid w:val="00A738BC"/>
    <w:rsid w:val="00A95573"/>
    <w:rsid w:val="00B23415"/>
    <w:rsid w:val="00B807B0"/>
    <w:rsid w:val="00BA3697"/>
    <w:rsid w:val="00BB608E"/>
    <w:rsid w:val="00BD18A7"/>
    <w:rsid w:val="00C13771"/>
    <w:rsid w:val="00C30022"/>
    <w:rsid w:val="00C34F37"/>
    <w:rsid w:val="00C64799"/>
    <w:rsid w:val="00C7061F"/>
    <w:rsid w:val="00CB66E1"/>
    <w:rsid w:val="00CC5BC5"/>
    <w:rsid w:val="00CF745B"/>
    <w:rsid w:val="00E12016"/>
    <w:rsid w:val="00E6308A"/>
    <w:rsid w:val="00E662D1"/>
    <w:rsid w:val="00E6704E"/>
    <w:rsid w:val="00E95270"/>
    <w:rsid w:val="00ED5E97"/>
    <w:rsid w:val="00F4107B"/>
    <w:rsid w:val="00F50682"/>
    <w:rsid w:val="00FA1F6A"/>
    <w:rsid w:val="00FB6964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0DB5E"/>
  <w15:docId w15:val="{BC728D29-2B19-4D9D-868F-99B37FA3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8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FY13 OPERATING BUDGET AMENDMENT</vt:lpstr>
    </vt:vector>
  </TitlesOfParts>
  <Company>State of Alaska, Legislative Finance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FY13 OPERATING BUDGET AMENDMENT</dc:title>
  <dc:subject/>
  <dc:creator>Amy Defreest</dc:creator>
  <cp:keywords/>
  <dc:description/>
  <cp:lastModifiedBy>Catherine Reardon</cp:lastModifiedBy>
  <cp:revision>11</cp:revision>
  <cp:lastPrinted>2021-03-25T18:03:00Z</cp:lastPrinted>
  <dcterms:created xsi:type="dcterms:W3CDTF">2021-03-25T16:13:00Z</dcterms:created>
  <dcterms:modified xsi:type="dcterms:W3CDTF">2021-03-25T18:24:00Z</dcterms:modified>
</cp:coreProperties>
</file>