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82" w:rsidRDefault="00152082" w:rsidP="00152082">
      <w:pPr>
        <w:ind w:left="2880" w:firstLine="720"/>
        <w:rPr>
          <w:b/>
          <w:sz w:val="28"/>
          <w:szCs w:val="28"/>
        </w:rPr>
      </w:pPr>
    </w:p>
    <w:p w:rsidR="00152082" w:rsidRDefault="00592457" w:rsidP="005924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Changes between HB 365 and CSHB 365 (</w:t>
      </w:r>
      <w:r w:rsidR="00A51D93">
        <w:rPr>
          <w:b/>
          <w:sz w:val="28"/>
          <w:szCs w:val="28"/>
        </w:rPr>
        <w:t>FIN</w:t>
      </w:r>
      <w:r>
        <w:rPr>
          <w:b/>
          <w:sz w:val="28"/>
          <w:szCs w:val="28"/>
        </w:rPr>
        <w:t>)</w:t>
      </w:r>
    </w:p>
    <w:p w:rsidR="00592457" w:rsidRDefault="00592457" w:rsidP="00152082">
      <w:pPr>
        <w:rPr>
          <w:b/>
          <w:sz w:val="28"/>
          <w:szCs w:val="28"/>
        </w:rPr>
      </w:pPr>
    </w:p>
    <w:p w:rsidR="00592457" w:rsidRDefault="00A51D93" w:rsidP="0015208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Removed language specifying that the response plans apply to invasive species outbreaks in limited or isolated geographic areas.</w:t>
      </w:r>
      <w:proofErr w:type="gramEnd"/>
      <w:r>
        <w:rPr>
          <w:sz w:val="28"/>
          <w:szCs w:val="28"/>
        </w:rPr>
        <w:t xml:space="preserve">  </w:t>
      </w:r>
      <w:bookmarkStart w:id="0" w:name="_GoBack"/>
      <w:bookmarkEnd w:id="0"/>
    </w:p>
    <w:p w:rsidR="00A51D93" w:rsidRDefault="00A51D93" w:rsidP="00152082">
      <w:pPr>
        <w:rPr>
          <w:sz w:val="28"/>
          <w:szCs w:val="28"/>
        </w:rPr>
      </w:pPr>
    </w:p>
    <w:p w:rsidR="00A51D93" w:rsidRDefault="00A51D93" w:rsidP="00152082">
      <w:pPr>
        <w:rPr>
          <w:sz w:val="28"/>
          <w:szCs w:val="28"/>
        </w:rPr>
      </w:pPr>
      <w:r>
        <w:rPr>
          <w:sz w:val="28"/>
          <w:szCs w:val="28"/>
        </w:rPr>
        <w:t xml:space="preserve">Provision inserted requiring language in </w:t>
      </w:r>
      <w:proofErr w:type="spellStart"/>
      <w:r>
        <w:rPr>
          <w:sz w:val="28"/>
          <w:szCs w:val="28"/>
        </w:rPr>
        <w:t>mariculture</w:t>
      </w:r>
      <w:proofErr w:type="spellEnd"/>
      <w:r>
        <w:rPr>
          <w:sz w:val="28"/>
          <w:szCs w:val="28"/>
        </w:rPr>
        <w:t xml:space="preserve"> leases and permits that holds agencies harmless for an invasive species response action that affects private property on the </w:t>
      </w:r>
      <w:proofErr w:type="spellStart"/>
      <w:r>
        <w:rPr>
          <w:sz w:val="28"/>
          <w:szCs w:val="28"/>
        </w:rPr>
        <w:t>mariculture</w:t>
      </w:r>
      <w:proofErr w:type="spellEnd"/>
      <w:r>
        <w:rPr>
          <w:sz w:val="28"/>
          <w:szCs w:val="28"/>
        </w:rPr>
        <w:t xml:space="preserve"> lease.</w:t>
      </w:r>
    </w:p>
    <w:p w:rsidR="00A51D93" w:rsidRDefault="00A51D93" w:rsidP="00152082">
      <w:pPr>
        <w:rPr>
          <w:sz w:val="28"/>
          <w:szCs w:val="28"/>
        </w:rPr>
      </w:pPr>
    </w:p>
    <w:p w:rsidR="00A51D93" w:rsidRPr="00592457" w:rsidRDefault="00A51D93" w:rsidP="00152082">
      <w:pPr>
        <w:rPr>
          <w:sz w:val="28"/>
          <w:szCs w:val="28"/>
        </w:rPr>
      </w:pPr>
      <w:r>
        <w:rPr>
          <w:sz w:val="28"/>
          <w:szCs w:val="28"/>
        </w:rPr>
        <w:t xml:space="preserve">Provision inserted requiring that agencies, in responding to an aquatic invasive species, do so in a manner determined to cause the least amount of harm to noninvasive fish populations. </w:t>
      </w:r>
    </w:p>
    <w:p w:rsidR="00933F45" w:rsidRPr="009A5CE8" w:rsidRDefault="00933F45" w:rsidP="00152082">
      <w:pPr>
        <w:jc w:val="center"/>
      </w:pPr>
    </w:p>
    <w:sectPr w:rsidR="00933F45" w:rsidRPr="009A5CE8" w:rsidSect="00833EA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D7" w:rsidRDefault="00431DD7" w:rsidP="00697D9C">
      <w:r>
        <w:separator/>
      </w:r>
    </w:p>
  </w:endnote>
  <w:endnote w:type="continuationSeparator" w:id="0">
    <w:p w:rsidR="00431DD7" w:rsidRDefault="00431DD7" w:rsidP="0069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D7" w:rsidRDefault="00431DD7" w:rsidP="00697D9C">
      <w:r>
        <w:separator/>
      </w:r>
    </w:p>
  </w:footnote>
  <w:footnote w:type="continuationSeparator" w:id="0">
    <w:p w:rsidR="00431DD7" w:rsidRDefault="00431DD7" w:rsidP="00697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D9C" w:rsidRDefault="00CF09F8" w:rsidP="00CF09F8">
    <w:pPr>
      <w:pStyle w:val="Header"/>
      <w:jc w:val="center"/>
      <w:rPr>
        <w:sz w:val="36"/>
      </w:rPr>
    </w:pPr>
    <w:r>
      <w:rPr>
        <w:sz w:val="36"/>
      </w:rPr>
      <w:t>ALASKA STATE LEGISLATURE</w:t>
    </w:r>
  </w:p>
  <w:p w:rsidR="00697D9C" w:rsidRPr="00CF09F8" w:rsidRDefault="00CF09F8" w:rsidP="00CF09F8">
    <w:pPr>
      <w:pStyle w:val="Header"/>
      <w:jc w:val="center"/>
      <w:rPr>
        <w:u w:val="single"/>
      </w:rPr>
    </w:pPr>
    <w:r w:rsidRPr="00CF09F8">
      <w:rPr>
        <w:u w:val="single"/>
      </w:rPr>
      <w:t>House Resources Committee</w:t>
    </w:r>
  </w:p>
  <w:p w:rsidR="004D320A" w:rsidRDefault="00991905" w:rsidP="00CF09F8">
    <w:pPr>
      <w:pStyle w:val="NoSpacing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</w:t>
    </w:r>
  </w:p>
  <w:p w:rsidR="00CF09F8" w:rsidRDefault="00833EAD" w:rsidP="009E63DD">
    <w:pPr>
      <w:pStyle w:val="Header"/>
      <w:rPr>
        <w:rFonts w:eastAsiaTheme="minorHAnsi"/>
        <w:b/>
        <w:snapToGrid w:val="0"/>
        <w:color w:val="000000"/>
        <w:sz w:val="24"/>
        <w:szCs w:val="24"/>
      </w:rPr>
    </w:pPr>
    <w:r>
      <w:rPr>
        <w:rFonts w:eastAsiaTheme="minorHAnsi"/>
        <w:b/>
        <w:noProof/>
        <w:color w:val="000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7EC066AD" wp14:editId="362FF5F5">
          <wp:simplePos x="0" y="0"/>
          <wp:positionH relativeFrom="column">
            <wp:posOffset>2486025</wp:posOffset>
          </wp:positionH>
          <wp:positionV relativeFrom="paragraph">
            <wp:posOffset>10160</wp:posOffset>
          </wp:positionV>
          <wp:extent cx="1005840" cy="1000125"/>
          <wp:effectExtent l="19050" t="0" r="3810" b="0"/>
          <wp:wrapNone/>
          <wp:docPr id="1" name="Picture 2" descr="E:\Graphics Docs\TIFF\goodsea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Graphics Docs\TIFF\goodseal2.t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0380">
      <w:rPr>
        <w:rFonts w:eastAsiaTheme="minorHAnsi"/>
        <w:b/>
        <w:snapToGrid w:val="0"/>
        <w:color w:val="000000"/>
        <w:sz w:val="24"/>
        <w:szCs w:val="24"/>
      </w:rPr>
      <w:t xml:space="preserve">Rep. </w:t>
    </w:r>
    <w:r w:rsidR="00CF09F8" w:rsidRPr="00CF09F8">
      <w:rPr>
        <w:rFonts w:eastAsiaTheme="minorHAnsi"/>
        <w:b/>
        <w:snapToGrid w:val="0"/>
        <w:color w:val="000000"/>
        <w:sz w:val="24"/>
        <w:szCs w:val="24"/>
      </w:rPr>
      <w:t>Paul Seaton, Co-Chair</w:t>
    </w:r>
    <w:r w:rsidR="00CF09F8">
      <w:rPr>
        <w:rFonts w:eastAsiaTheme="minorHAnsi"/>
        <w:b/>
        <w:snapToGrid w:val="0"/>
        <w:color w:val="000000"/>
        <w:sz w:val="24"/>
        <w:szCs w:val="24"/>
      </w:rPr>
      <w:t xml:space="preserve">            </w:t>
    </w:r>
    <w:r w:rsidR="009E63DD">
      <w:rPr>
        <w:rFonts w:eastAsiaTheme="minorHAnsi"/>
        <w:b/>
        <w:snapToGrid w:val="0"/>
        <w:color w:val="000000"/>
        <w:sz w:val="24"/>
        <w:szCs w:val="24"/>
      </w:rPr>
      <w:t xml:space="preserve">            </w:t>
    </w:r>
    <w:r w:rsidR="006A0380">
      <w:rPr>
        <w:rFonts w:eastAsiaTheme="minorHAnsi"/>
        <w:b/>
        <w:snapToGrid w:val="0"/>
        <w:color w:val="000000"/>
        <w:sz w:val="24"/>
        <w:szCs w:val="24"/>
      </w:rPr>
      <w:t xml:space="preserve">                                      </w:t>
    </w:r>
    <w:r w:rsidR="00EC517D">
      <w:rPr>
        <w:rFonts w:eastAsiaTheme="minorHAnsi"/>
        <w:b/>
        <w:snapToGrid w:val="0"/>
        <w:color w:val="000000"/>
        <w:sz w:val="24"/>
        <w:szCs w:val="24"/>
      </w:rPr>
      <w:t xml:space="preserve"> </w:t>
    </w:r>
    <w:r w:rsidR="006A0380">
      <w:rPr>
        <w:rFonts w:eastAsiaTheme="minorHAnsi"/>
        <w:b/>
        <w:snapToGrid w:val="0"/>
        <w:color w:val="000000"/>
        <w:sz w:val="24"/>
        <w:szCs w:val="24"/>
      </w:rPr>
      <w:t xml:space="preserve">Rep. </w:t>
    </w:r>
    <w:r w:rsidR="00CF09F8">
      <w:rPr>
        <w:rFonts w:eastAsiaTheme="minorHAnsi"/>
        <w:b/>
        <w:snapToGrid w:val="0"/>
        <w:color w:val="000000"/>
        <w:sz w:val="24"/>
        <w:szCs w:val="24"/>
      </w:rPr>
      <w:t>Eric Feige, Co-Chair</w:t>
    </w:r>
  </w:p>
  <w:p w:rsidR="00CF09F8" w:rsidRDefault="00CF09F8" w:rsidP="00CF09F8">
    <w:pPr>
      <w:pStyle w:val="Header"/>
      <w:jc w:val="center"/>
      <w:rPr>
        <w:rFonts w:eastAsiaTheme="minorHAnsi"/>
        <w:b/>
        <w:snapToGrid w:val="0"/>
        <w:color w:val="000000"/>
        <w:sz w:val="24"/>
        <w:szCs w:val="24"/>
      </w:rPr>
    </w:pPr>
  </w:p>
  <w:p w:rsidR="009E63DD" w:rsidRDefault="00CF09F8" w:rsidP="00CF09F8">
    <w:pPr>
      <w:pStyle w:val="Header"/>
      <w:rPr>
        <w:rFonts w:eastAsiaTheme="minorHAnsi"/>
        <w:snapToGrid w:val="0"/>
        <w:color w:val="000000"/>
        <w:sz w:val="20"/>
      </w:rPr>
    </w:pPr>
    <w:r w:rsidRPr="00CF09F8">
      <w:rPr>
        <w:rFonts w:eastAsiaTheme="minorHAnsi"/>
        <w:snapToGrid w:val="0"/>
        <w:color w:val="000000"/>
        <w:sz w:val="20"/>
      </w:rPr>
      <w:t>State Capitol Building, Room 102</w:t>
    </w:r>
    <w:r>
      <w:rPr>
        <w:rFonts w:eastAsiaTheme="minorHAnsi"/>
        <w:snapToGrid w:val="0"/>
        <w:color w:val="000000"/>
        <w:sz w:val="20"/>
      </w:rPr>
      <w:tab/>
      <w:t xml:space="preserve">                 </w:t>
    </w:r>
    <w:r w:rsidR="009E63DD">
      <w:rPr>
        <w:rFonts w:eastAsiaTheme="minorHAnsi"/>
        <w:snapToGrid w:val="0"/>
        <w:color w:val="000000"/>
        <w:sz w:val="20"/>
      </w:rPr>
      <w:t xml:space="preserve">                             </w:t>
    </w:r>
    <w:r w:rsidR="00EC517D">
      <w:rPr>
        <w:rFonts w:eastAsiaTheme="minorHAnsi"/>
        <w:snapToGrid w:val="0"/>
        <w:color w:val="000000"/>
        <w:sz w:val="20"/>
      </w:rPr>
      <w:t xml:space="preserve">                                </w:t>
    </w:r>
    <w:r>
      <w:rPr>
        <w:rFonts w:eastAsiaTheme="minorHAnsi"/>
        <w:snapToGrid w:val="0"/>
        <w:color w:val="000000"/>
        <w:sz w:val="20"/>
      </w:rPr>
      <w:t xml:space="preserve">State Capitol Building, Room </w:t>
    </w:r>
    <w:r w:rsidR="009E63DD">
      <w:rPr>
        <w:rFonts w:eastAsiaTheme="minorHAnsi"/>
        <w:snapToGrid w:val="0"/>
        <w:color w:val="000000"/>
        <w:sz w:val="20"/>
      </w:rPr>
      <w:t>126</w:t>
    </w:r>
  </w:p>
  <w:p w:rsidR="00CF09F8" w:rsidRDefault="00CF09F8" w:rsidP="00CF09F8">
    <w:pPr>
      <w:pStyle w:val="Header"/>
      <w:rPr>
        <w:rFonts w:eastAsiaTheme="minorHAnsi"/>
        <w:snapToGrid w:val="0"/>
        <w:color w:val="000000"/>
        <w:sz w:val="20"/>
      </w:rPr>
    </w:pPr>
    <w:r>
      <w:rPr>
        <w:rFonts w:eastAsiaTheme="minorHAnsi"/>
        <w:snapToGrid w:val="0"/>
        <w:color w:val="000000"/>
        <w:sz w:val="20"/>
      </w:rPr>
      <w:tab/>
    </w:r>
  </w:p>
  <w:p w:rsidR="00CF09F8" w:rsidRDefault="00CF09F8" w:rsidP="00CF09F8">
    <w:pPr>
      <w:pStyle w:val="Header"/>
      <w:rPr>
        <w:rFonts w:eastAsiaTheme="minorHAnsi"/>
        <w:snapToGrid w:val="0"/>
        <w:color w:val="000000"/>
        <w:sz w:val="20"/>
      </w:rPr>
    </w:pPr>
    <w:r>
      <w:rPr>
        <w:rFonts w:eastAsiaTheme="minorHAnsi"/>
        <w:snapToGrid w:val="0"/>
        <w:color w:val="000000"/>
        <w:sz w:val="20"/>
      </w:rPr>
      <w:t>Juneau, AK 99801 – 1182</w:t>
    </w:r>
    <w:r w:rsidR="009E63DD">
      <w:rPr>
        <w:rFonts w:eastAsiaTheme="minorHAnsi"/>
        <w:snapToGrid w:val="0"/>
        <w:color w:val="000000"/>
        <w:sz w:val="20"/>
      </w:rPr>
      <w:t xml:space="preserve">                                                           </w:t>
    </w:r>
    <w:r w:rsidR="00EC517D">
      <w:rPr>
        <w:rFonts w:eastAsiaTheme="minorHAnsi"/>
        <w:snapToGrid w:val="0"/>
        <w:color w:val="000000"/>
        <w:sz w:val="20"/>
      </w:rPr>
      <w:t xml:space="preserve">                               </w:t>
    </w:r>
    <w:r w:rsidR="009E63DD">
      <w:rPr>
        <w:rFonts w:eastAsiaTheme="minorHAnsi"/>
        <w:snapToGrid w:val="0"/>
        <w:color w:val="000000"/>
        <w:sz w:val="20"/>
      </w:rPr>
      <w:t>Juneau, AK 99801-1182</w:t>
    </w:r>
  </w:p>
  <w:p w:rsidR="00CF09F8" w:rsidRDefault="00CF09F8" w:rsidP="00CF09F8">
    <w:pPr>
      <w:pStyle w:val="Header"/>
      <w:rPr>
        <w:rFonts w:eastAsiaTheme="minorHAnsi"/>
        <w:snapToGrid w:val="0"/>
        <w:color w:val="000000"/>
        <w:sz w:val="20"/>
      </w:rPr>
    </w:pPr>
    <w:r>
      <w:rPr>
        <w:rFonts w:eastAsiaTheme="minorHAnsi"/>
        <w:snapToGrid w:val="0"/>
        <w:color w:val="000000"/>
        <w:sz w:val="20"/>
      </w:rPr>
      <w:t>Phone (907) 465-2689</w:t>
    </w:r>
    <w:r w:rsidR="009E63DD">
      <w:rPr>
        <w:rFonts w:eastAsiaTheme="minorHAnsi"/>
        <w:snapToGrid w:val="0"/>
        <w:color w:val="000000"/>
        <w:sz w:val="20"/>
      </w:rPr>
      <w:t xml:space="preserve">                                                                 </w:t>
    </w:r>
    <w:r w:rsidR="00EC517D">
      <w:rPr>
        <w:rFonts w:eastAsiaTheme="minorHAnsi"/>
        <w:snapToGrid w:val="0"/>
        <w:color w:val="000000"/>
        <w:sz w:val="20"/>
      </w:rPr>
      <w:t xml:space="preserve">                               </w:t>
    </w:r>
    <w:r w:rsidR="009E63DD">
      <w:rPr>
        <w:rFonts w:eastAsiaTheme="minorHAnsi"/>
        <w:snapToGrid w:val="0"/>
        <w:color w:val="000000"/>
        <w:sz w:val="20"/>
      </w:rPr>
      <w:t>Phone (907) 465-4859</w:t>
    </w:r>
  </w:p>
  <w:p w:rsidR="00CF09F8" w:rsidRDefault="00CF09F8" w:rsidP="00CF09F8">
    <w:pPr>
      <w:pStyle w:val="Header"/>
      <w:rPr>
        <w:rFonts w:eastAsiaTheme="minorHAnsi"/>
        <w:snapToGrid w:val="0"/>
        <w:color w:val="000000"/>
        <w:sz w:val="20"/>
      </w:rPr>
    </w:pPr>
    <w:r>
      <w:rPr>
        <w:rFonts w:eastAsiaTheme="minorHAnsi"/>
        <w:snapToGrid w:val="0"/>
        <w:color w:val="000000"/>
        <w:sz w:val="20"/>
      </w:rPr>
      <w:t>Fax (907) 465-3472</w:t>
    </w:r>
    <w:r w:rsidR="009E63DD">
      <w:rPr>
        <w:rFonts w:eastAsiaTheme="minorHAnsi"/>
        <w:snapToGrid w:val="0"/>
        <w:color w:val="000000"/>
        <w:sz w:val="20"/>
      </w:rPr>
      <w:t xml:space="preserve">                                                                     </w:t>
    </w:r>
    <w:r w:rsidR="00EC517D">
      <w:rPr>
        <w:rFonts w:eastAsiaTheme="minorHAnsi"/>
        <w:snapToGrid w:val="0"/>
        <w:color w:val="000000"/>
        <w:sz w:val="20"/>
      </w:rPr>
      <w:t xml:space="preserve">                               </w:t>
    </w:r>
    <w:r w:rsidR="009E63DD">
      <w:rPr>
        <w:rFonts w:eastAsiaTheme="minorHAnsi"/>
        <w:snapToGrid w:val="0"/>
        <w:color w:val="000000"/>
        <w:sz w:val="20"/>
      </w:rPr>
      <w:t>Fax (907) 465-3799</w:t>
    </w:r>
  </w:p>
  <w:p w:rsidR="00833EAD" w:rsidRPr="00E87AC9" w:rsidRDefault="00431DD7">
    <w:pPr>
      <w:pStyle w:val="Header"/>
      <w:rPr>
        <w:rFonts w:eastAsiaTheme="minorHAnsi"/>
        <w:snapToGrid w:val="0"/>
        <w:color w:val="000000"/>
        <w:sz w:val="20"/>
      </w:rPr>
    </w:pPr>
    <w:hyperlink r:id="rId3" w:history="1">
      <w:r w:rsidR="009E63DD" w:rsidRPr="001702E5">
        <w:rPr>
          <w:rStyle w:val="Hyperlink"/>
          <w:rFonts w:eastAsiaTheme="minorHAnsi"/>
          <w:snapToGrid w:val="0"/>
          <w:sz w:val="20"/>
        </w:rPr>
        <w:t>Rep.Paul.Seaton@legis.state.ak.us</w:t>
      </w:r>
    </w:hyperlink>
    <w:r w:rsidR="009E63DD">
      <w:rPr>
        <w:rFonts w:eastAsiaTheme="minorHAnsi"/>
        <w:snapToGrid w:val="0"/>
        <w:color w:val="000000"/>
        <w:sz w:val="20"/>
      </w:rPr>
      <w:t xml:space="preserve">                                              </w:t>
    </w:r>
    <w:r w:rsidR="001A67D6">
      <w:rPr>
        <w:rFonts w:eastAsiaTheme="minorHAnsi"/>
        <w:snapToGrid w:val="0"/>
        <w:color w:val="000000"/>
        <w:sz w:val="20"/>
      </w:rPr>
      <w:t xml:space="preserve">                               </w:t>
    </w:r>
    <w:hyperlink r:id="rId4" w:history="1">
      <w:r w:rsidR="009E63DD" w:rsidRPr="001702E5">
        <w:rPr>
          <w:rStyle w:val="Hyperlink"/>
          <w:rFonts w:eastAsiaTheme="minorHAnsi"/>
          <w:snapToGrid w:val="0"/>
          <w:sz w:val="20"/>
        </w:rPr>
        <w:t>Rep.Eric.Feige@legis.state.ak.us</w:t>
      </w:r>
    </w:hyperlink>
  </w:p>
  <w:p w:rsidR="00833EAD" w:rsidRDefault="00833E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D47"/>
    <w:multiLevelType w:val="hybridMultilevel"/>
    <w:tmpl w:val="8C8EA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44291"/>
    <w:multiLevelType w:val="hybridMultilevel"/>
    <w:tmpl w:val="F8927B1E"/>
    <w:lvl w:ilvl="0" w:tplc="254A10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27372C63"/>
    <w:multiLevelType w:val="hybridMultilevel"/>
    <w:tmpl w:val="8A161762"/>
    <w:lvl w:ilvl="0" w:tplc="EC78766C">
      <w:start w:val="1"/>
      <w:numFmt w:val="lowerLetter"/>
      <w:lvlText w:val="(%1)"/>
      <w:lvlJc w:val="left"/>
      <w:pPr>
        <w:tabs>
          <w:tab w:val="num" w:pos="2088"/>
        </w:tabs>
        <w:ind w:left="208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0F6DB2"/>
    <w:multiLevelType w:val="hybridMultilevel"/>
    <w:tmpl w:val="230A8BD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6FD46D48"/>
    <w:multiLevelType w:val="hybridMultilevel"/>
    <w:tmpl w:val="7AE656A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77292029"/>
    <w:multiLevelType w:val="hybridMultilevel"/>
    <w:tmpl w:val="D8EC7E56"/>
    <w:lvl w:ilvl="0" w:tplc="0409000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573"/>
    <w:rsid w:val="00027053"/>
    <w:rsid w:val="00041F9C"/>
    <w:rsid w:val="000509BA"/>
    <w:rsid w:val="000A7BBA"/>
    <w:rsid w:val="000C0BAB"/>
    <w:rsid w:val="000C3BA7"/>
    <w:rsid w:val="000E2956"/>
    <w:rsid w:val="000F3B0B"/>
    <w:rsid w:val="001135C4"/>
    <w:rsid w:val="00152082"/>
    <w:rsid w:val="001A67D6"/>
    <w:rsid w:val="001A6BDD"/>
    <w:rsid w:val="002933E9"/>
    <w:rsid w:val="002C75E6"/>
    <w:rsid w:val="002E5119"/>
    <w:rsid w:val="003071B6"/>
    <w:rsid w:val="0032037E"/>
    <w:rsid w:val="003648AC"/>
    <w:rsid w:val="003730F5"/>
    <w:rsid w:val="003A7419"/>
    <w:rsid w:val="0042388A"/>
    <w:rsid w:val="00424622"/>
    <w:rsid w:val="00431DD7"/>
    <w:rsid w:val="00445B79"/>
    <w:rsid w:val="0049025B"/>
    <w:rsid w:val="004B3CBC"/>
    <w:rsid w:val="004D320A"/>
    <w:rsid w:val="004E5A81"/>
    <w:rsid w:val="0050275A"/>
    <w:rsid w:val="005151BC"/>
    <w:rsid w:val="005655E2"/>
    <w:rsid w:val="00574ADF"/>
    <w:rsid w:val="00586ABC"/>
    <w:rsid w:val="00592457"/>
    <w:rsid w:val="005B2F04"/>
    <w:rsid w:val="00625D84"/>
    <w:rsid w:val="0063213C"/>
    <w:rsid w:val="006361EC"/>
    <w:rsid w:val="0065699A"/>
    <w:rsid w:val="0068639C"/>
    <w:rsid w:val="00697D9C"/>
    <w:rsid w:val="006A0380"/>
    <w:rsid w:val="006A1FB3"/>
    <w:rsid w:val="006B00DE"/>
    <w:rsid w:val="006F4A58"/>
    <w:rsid w:val="006F69D3"/>
    <w:rsid w:val="00701E82"/>
    <w:rsid w:val="00730056"/>
    <w:rsid w:val="00737181"/>
    <w:rsid w:val="00762C6E"/>
    <w:rsid w:val="007758D6"/>
    <w:rsid w:val="007825D2"/>
    <w:rsid w:val="007D06E1"/>
    <w:rsid w:val="007F35BC"/>
    <w:rsid w:val="008264CA"/>
    <w:rsid w:val="00833EAD"/>
    <w:rsid w:val="008720E3"/>
    <w:rsid w:val="008A741E"/>
    <w:rsid w:val="00914C4C"/>
    <w:rsid w:val="00915845"/>
    <w:rsid w:val="00927D7A"/>
    <w:rsid w:val="00933F45"/>
    <w:rsid w:val="00975139"/>
    <w:rsid w:val="009909FB"/>
    <w:rsid w:val="00991905"/>
    <w:rsid w:val="009A5CE8"/>
    <w:rsid w:val="009C4D26"/>
    <w:rsid w:val="009E63DD"/>
    <w:rsid w:val="00A24C17"/>
    <w:rsid w:val="00A51D93"/>
    <w:rsid w:val="00A54F62"/>
    <w:rsid w:val="00A732A9"/>
    <w:rsid w:val="00A9522D"/>
    <w:rsid w:val="00B47FD1"/>
    <w:rsid w:val="00BB7E9A"/>
    <w:rsid w:val="00BF1BCA"/>
    <w:rsid w:val="00C11A8A"/>
    <w:rsid w:val="00C62248"/>
    <w:rsid w:val="00C805FB"/>
    <w:rsid w:val="00C814A1"/>
    <w:rsid w:val="00C96DF9"/>
    <w:rsid w:val="00CF0573"/>
    <w:rsid w:val="00CF09F8"/>
    <w:rsid w:val="00CF48E6"/>
    <w:rsid w:val="00D50044"/>
    <w:rsid w:val="00DD7260"/>
    <w:rsid w:val="00E82D55"/>
    <w:rsid w:val="00E87AC9"/>
    <w:rsid w:val="00EC517D"/>
    <w:rsid w:val="00F30CEB"/>
    <w:rsid w:val="00F94D0C"/>
    <w:rsid w:val="00F95992"/>
    <w:rsid w:val="00FB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BB7E9A"/>
    <w:pPr>
      <w:keepNext/>
      <w:jc w:val="center"/>
      <w:outlineLvl w:val="3"/>
    </w:pPr>
    <w:rPr>
      <w:b/>
      <w:bCs/>
      <w:sz w:val="36"/>
    </w:rPr>
  </w:style>
  <w:style w:type="paragraph" w:styleId="Heading5">
    <w:name w:val="heading 5"/>
    <w:basedOn w:val="Normal"/>
    <w:next w:val="Normal"/>
    <w:link w:val="Heading5Char"/>
    <w:qFormat/>
    <w:rsid w:val="00BB7E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97D9C"/>
    <w:pPr>
      <w:tabs>
        <w:tab w:val="center" w:pos="4320"/>
        <w:tab w:val="right" w:pos="8640"/>
      </w:tabs>
    </w:pPr>
    <w:rPr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97D9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697D9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697D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7D9C"/>
  </w:style>
  <w:style w:type="paragraph" w:styleId="BalloonText">
    <w:name w:val="Balloon Text"/>
    <w:basedOn w:val="Normal"/>
    <w:link w:val="BalloonTextChar"/>
    <w:uiPriority w:val="99"/>
    <w:semiHidden/>
    <w:unhideWhenUsed/>
    <w:rsid w:val="00697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D9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91905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BB7E9A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Heading5Char">
    <w:name w:val="Heading 5 Char"/>
    <w:basedOn w:val="DefaultParagraphFont"/>
    <w:link w:val="Heading5"/>
    <w:rsid w:val="00BB7E9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BB7E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5004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94D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BB7E9A"/>
    <w:pPr>
      <w:keepNext/>
      <w:jc w:val="center"/>
      <w:outlineLvl w:val="3"/>
    </w:pPr>
    <w:rPr>
      <w:b/>
      <w:bCs/>
      <w:sz w:val="36"/>
    </w:rPr>
  </w:style>
  <w:style w:type="paragraph" w:styleId="Heading5">
    <w:name w:val="heading 5"/>
    <w:basedOn w:val="Normal"/>
    <w:next w:val="Normal"/>
    <w:link w:val="Heading5Char"/>
    <w:qFormat/>
    <w:rsid w:val="00BB7E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97D9C"/>
    <w:pPr>
      <w:tabs>
        <w:tab w:val="center" w:pos="4320"/>
        <w:tab w:val="right" w:pos="8640"/>
      </w:tabs>
    </w:pPr>
    <w:rPr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97D9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697D9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697D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7D9C"/>
  </w:style>
  <w:style w:type="paragraph" w:styleId="BalloonText">
    <w:name w:val="Balloon Text"/>
    <w:basedOn w:val="Normal"/>
    <w:link w:val="BalloonTextChar"/>
    <w:uiPriority w:val="99"/>
    <w:semiHidden/>
    <w:unhideWhenUsed/>
    <w:rsid w:val="00697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D9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91905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BB7E9A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Heading5Char">
    <w:name w:val="Heading 5 Char"/>
    <w:basedOn w:val="DefaultParagraphFont"/>
    <w:link w:val="Heading5"/>
    <w:rsid w:val="00BB7E9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BB7E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5004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94D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p.Paul.Seaton@legis.state.ak.us" TargetMode="External"/><Relationship Id="rId2" Type="http://schemas.openxmlformats.org/officeDocument/2006/relationships/image" Target="file:///E:\Graphics%20Docs\TIFF\goodseal2.tif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Rep.Eric.Feige@legis.state.ak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1A90A-7262-4E6D-9D1E-0A81CC301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ldpcfaw</dc:creator>
  <cp:lastModifiedBy>Administrator</cp:lastModifiedBy>
  <cp:revision>3</cp:revision>
  <cp:lastPrinted>2012-04-08T00:21:00Z</cp:lastPrinted>
  <dcterms:created xsi:type="dcterms:W3CDTF">2012-03-29T01:40:00Z</dcterms:created>
  <dcterms:modified xsi:type="dcterms:W3CDTF">2012-04-08T00:22:00Z</dcterms:modified>
</cp:coreProperties>
</file>