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984" w:rsidRDefault="000B0177" w:rsidP="00B92984">
      <w:pPr>
        <w:widowControl w:val="0"/>
        <w:autoSpaceDE w:val="0"/>
        <w:autoSpaceDN w:val="0"/>
        <w:adjustRightInd w:val="0"/>
        <w:spacing w:after="0"/>
        <w:jc w:val="center"/>
        <w:rPr>
          <w:rFonts w:ascii="Bookman Old Style" w:hAnsi="Bookman Old Style" w:cs="Berkeley-Book"/>
          <w:sz w:val="32"/>
          <w:szCs w:val="26"/>
        </w:rPr>
      </w:pPr>
      <w:bookmarkStart w:id="0" w:name="_GoBack"/>
      <w:bookmarkEnd w:id="0"/>
    </w:p>
    <w:p w:rsidR="001B13D4" w:rsidRDefault="009350F1" w:rsidP="001B13D4">
      <w:pPr>
        <w:widowControl w:val="0"/>
        <w:autoSpaceDE w:val="0"/>
        <w:autoSpaceDN w:val="0"/>
        <w:adjustRightInd w:val="0"/>
        <w:spacing w:after="0"/>
        <w:jc w:val="center"/>
        <w:rPr>
          <w:rFonts w:ascii="Bookman Old Style" w:hAnsi="Bookman Old Style" w:cs="Berkeley-Book"/>
          <w:sz w:val="32"/>
          <w:szCs w:val="26"/>
        </w:rPr>
      </w:pPr>
      <w:r>
        <w:rPr>
          <w:rFonts w:ascii="Bookman Old Style" w:hAnsi="Bookman Old Style" w:cs="Berkeley-Book"/>
          <w:sz w:val="32"/>
          <w:szCs w:val="26"/>
        </w:rPr>
        <w:t xml:space="preserve">HB 330 </w:t>
      </w:r>
      <w:r w:rsidRPr="003115B0">
        <w:rPr>
          <w:rFonts w:ascii="Bookman Old Style" w:hAnsi="Bookman Old Style" w:cs="Berkeley-Book"/>
          <w:sz w:val="32"/>
          <w:szCs w:val="26"/>
        </w:rPr>
        <w:t>The Common Core Standards Debate</w:t>
      </w:r>
      <w:r>
        <w:rPr>
          <w:rFonts w:ascii="Bookman Old Style" w:hAnsi="Bookman Old Style" w:cs="Berkeley-Book"/>
          <w:sz w:val="32"/>
          <w:szCs w:val="26"/>
        </w:rPr>
        <w:t xml:space="preserve"> </w:t>
      </w:r>
    </w:p>
    <w:p w:rsidR="00B92984" w:rsidRPr="001B13D4" w:rsidRDefault="009350F1" w:rsidP="001B13D4">
      <w:pPr>
        <w:widowControl w:val="0"/>
        <w:autoSpaceDE w:val="0"/>
        <w:autoSpaceDN w:val="0"/>
        <w:adjustRightInd w:val="0"/>
        <w:spacing w:after="0"/>
        <w:jc w:val="center"/>
        <w:rPr>
          <w:rFonts w:ascii="Bookman Old Style" w:hAnsi="Bookman Old Style" w:cs="Berkeley-Book"/>
          <w:sz w:val="32"/>
          <w:szCs w:val="26"/>
        </w:rPr>
      </w:pPr>
      <w:r>
        <w:rPr>
          <w:rFonts w:ascii="Bookman Old Style" w:hAnsi="Bookman Old Style" w:cs="Berkeley-Book"/>
          <w:sz w:val="22"/>
          <w:szCs w:val="26"/>
        </w:rPr>
        <w:t>-Rep. Alan Dick</w:t>
      </w:r>
    </w:p>
    <w:p w:rsidR="001B13D4" w:rsidRDefault="009350F1" w:rsidP="001B13D4">
      <w:pPr>
        <w:widowControl w:val="0"/>
        <w:autoSpaceDE w:val="0"/>
        <w:autoSpaceDN w:val="0"/>
        <w:adjustRightInd w:val="0"/>
        <w:spacing w:after="0"/>
        <w:rPr>
          <w:rFonts w:ascii="Bookman Old Style" w:hAnsi="Bookman Old Style" w:cs="Berkeley-Book"/>
          <w:sz w:val="28"/>
          <w:szCs w:val="26"/>
        </w:rPr>
      </w:pPr>
      <w:r>
        <w:rPr>
          <w:rFonts w:ascii="Bookman Old Style" w:hAnsi="Bookman Old Style" w:cs="Berkeley-Book"/>
          <w:sz w:val="32"/>
          <w:szCs w:val="26"/>
        </w:rPr>
        <w:t xml:space="preserve">Excerpts from the </w:t>
      </w:r>
      <w:r w:rsidRPr="001B13D4">
        <w:rPr>
          <w:rFonts w:ascii="Bookman Old Style" w:hAnsi="Bookman Old Style" w:cs="Berkeley-Book"/>
          <w:sz w:val="28"/>
          <w:szCs w:val="26"/>
        </w:rPr>
        <w:t>2012 Brown Center Report on American Education</w:t>
      </w:r>
      <w:r>
        <w:rPr>
          <w:rFonts w:ascii="Bookman Old Style" w:hAnsi="Bookman Old Style" w:cs="Berkeley-Book"/>
          <w:sz w:val="28"/>
          <w:szCs w:val="26"/>
        </w:rPr>
        <w:t>, Brookings Institute.</w:t>
      </w:r>
    </w:p>
    <w:p w:rsidR="009A19A3" w:rsidRPr="001B13D4" w:rsidRDefault="000B0177" w:rsidP="001B13D4">
      <w:pPr>
        <w:widowControl w:val="0"/>
        <w:autoSpaceDE w:val="0"/>
        <w:autoSpaceDN w:val="0"/>
        <w:adjustRightInd w:val="0"/>
        <w:spacing w:after="0"/>
        <w:rPr>
          <w:rFonts w:ascii="Bookman Old Style" w:hAnsi="Bookman Old Style" w:cs="Berkeley-Book"/>
          <w:sz w:val="32"/>
          <w:szCs w:val="26"/>
        </w:rPr>
      </w:pPr>
    </w:p>
    <w:p w:rsidR="009A19A3" w:rsidRPr="00B92984" w:rsidRDefault="009350F1" w:rsidP="00B92984">
      <w:pPr>
        <w:widowControl w:val="0"/>
        <w:autoSpaceDE w:val="0"/>
        <w:autoSpaceDN w:val="0"/>
        <w:adjustRightInd w:val="0"/>
        <w:spacing w:after="0"/>
        <w:jc w:val="center"/>
        <w:rPr>
          <w:rFonts w:ascii="Bookman Old Style" w:hAnsi="Bookman Old Style" w:cs="Berkeley-Book"/>
          <w:sz w:val="22"/>
          <w:szCs w:val="26"/>
        </w:rPr>
      </w:pPr>
      <w:r w:rsidRPr="00B92984">
        <w:rPr>
          <w:rFonts w:ascii="Bookman Old Style" w:hAnsi="Bookman Old Style" w:cs="Berkeley-Book"/>
          <w:sz w:val="22"/>
          <w:szCs w:val="26"/>
        </w:rPr>
        <w:t>HOW WELL ARE AMERICAN STUDENTS LEARNING?</w:t>
      </w:r>
    </w:p>
    <w:p w:rsidR="00B92984" w:rsidRDefault="009350F1" w:rsidP="00C40FCE">
      <w:pPr>
        <w:autoSpaceDE w:val="0"/>
        <w:autoSpaceDN w:val="0"/>
        <w:adjustRightInd w:val="0"/>
        <w:spacing w:after="0"/>
        <w:jc w:val="center"/>
        <w:rPr>
          <w:rFonts w:ascii="Bookman Old Style" w:hAnsi="Bookman Old Style" w:cs="Berkeley-Book"/>
          <w:sz w:val="22"/>
          <w:szCs w:val="26"/>
        </w:rPr>
      </w:pPr>
      <w:r>
        <w:rPr>
          <w:rFonts w:ascii="Bookman Old Style" w:hAnsi="Bookman Old Style" w:cs="Berkeley-Book"/>
          <w:sz w:val="22"/>
          <w:szCs w:val="26"/>
        </w:rPr>
        <w:t xml:space="preserve">Brown Center on Education Policy at </w:t>
      </w:r>
    </w:p>
    <w:p w:rsidR="00B92984" w:rsidRDefault="009350F1" w:rsidP="00B92984">
      <w:pPr>
        <w:widowControl w:val="0"/>
        <w:autoSpaceDE w:val="0"/>
        <w:autoSpaceDN w:val="0"/>
        <w:adjustRightInd w:val="0"/>
        <w:spacing w:after="0"/>
        <w:jc w:val="center"/>
        <w:rPr>
          <w:rFonts w:ascii="Bookman Old Style" w:hAnsi="Bookman Old Style" w:cs="Berkeley-Book"/>
          <w:sz w:val="22"/>
          <w:szCs w:val="26"/>
        </w:rPr>
      </w:pPr>
      <w:r w:rsidRPr="00B92984">
        <w:rPr>
          <w:rFonts w:ascii="Bookman Old Style" w:hAnsi="Bookman Old Style" w:cs="Berkeley-Book"/>
          <w:sz w:val="22"/>
          <w:szCs w:val="26"/>
        </w:rPr>
        <w:t>Brookings Institute</w:t>
      </w:r>
    </w:p>
    <w:p w:rsidR="00B92984" w:rsidRDefault="000B0177" w:rsidP="00C45442">
      <w:pPr>
        <w:widowControl w:val="0"/>
        <w:autoSpaceDE w:val="0"/>
        <w:autoSpaceDN w:val="0"/>
        <w:adjustRightInd w:val="0"/>
        <w:spacing w:after="0"/>
        <w:rPr>
          <w:rFonts w:ascii="Bookman Old Style" w:hAnsi="Bookman Old Style" w:cs="Berkeley-Book"/>
          <w:sz w:val="22"/>
          <w:szCs w:val="26"/>
        </w:rPr>
      </w:pPr>
    </w:p>
    <w:p w:rsidR="00C45442" w:rsidRPr="00B92984" w:rsidRDefault="009350F1" w:rsidP="00C45442">
      <w:pPr>
        <w:widowControl w:val="0"/>
        <w:autoSpaceDE w:val="0"/>
        <w:autoSpaceDN w:val="0"/>
        <w:adjustRightInd w:val="0"/>
        <w:spacing w:after="0"/>
        <w:rPr>
          <w:rFonts w:ascii="Bookman Old Style" w:hAnsi="Bookman Old Style" w:cs="Berkeley-Book"/>
          <w:szCs w:val="20"/>
        </w:rPr>
      </w:pPr>
      <w:r>
        <w:rPr>
          <w:rFonts w:ascii="Bookman Old Style" w:hAnsi="Bookman Old Style" w:cs="Berkeley-Book"/>
          <w:sz w:val="22"/>
          <w:szCs w:val="26"/>
        </w:rPr>
        <w:t xml:space="preserve">P.14 </w:t>
      </w:r>
      <w:r w:rsidRPr="009A19A3">
        <w:rPr>
          <w:rFonts w:ascii="Bookman Old Style" w:hAnsi="Bookman Old Style" w:cs="Berkeley-Book"/>
          <w:szCs w:val="20"/>
        </w:rPr>
        <w:t xml:space="preserve">Don’t let the ferocity of the oncoming debate fool you. The empirical evidence suggests that the Common Core will have </w:t>
      </w:r>
      <w:r w:rsidRPr="00B92984">
        <w:rPr>
          <w:rFonts w:ascii="Bookman Old Style" w:hAnsi="Bookman Old Style" w:cs="Berkeley-Book"/>
          <w:i/>
          <w:szCs w:val="20"/>
        </w:rPr>
        <w:t>little effect</w:t>
      </w:r>
      <w:r w:rsidRPr="009A19A3">
        <w:rPr>
          <w:rFonts w:ascii="Bookman Old Style" w:hAnsi="Bookman Old Style" w:cs="Berkeley-Book"/>
          <w:szCs w:val="20"/>
        </w:rPr>
        <w:t xml:space="preserve"> on American students’ achievement. The nation will have to look elsewhere for ways to improve its schools.</w:t>
      </w:r>
    </w:p>
    <w:p w:rsidR="00C45442" w:rsidRDefault="000B0177" w:rsidP="00C45442">
      <w:pPr>
        <w:widowControl w:val="0"/>
        <w:autoSpaceDE w:val="0"/>
        <w:autoSpaceDN w:val="0"/>
        <w:adjustRightInd w:val="0"/>
        <w:spacing w:after="0"/>
        <w:rPr>
          <w:rFonts w:ascii="Bookman Old Style" w:hAnsi="Bookman Old Style" w:cs="Berkeley-Book"/>
          <w:sz w:val="22"/>
          <w:szCs w:val="26"/>
        </w:rPr>
      </w:pPr>
    </w:p>
    <w:p w:rsidR="009A19A3" w:rsidRDefault="000B0177" w:rsidP="00C45442">
      <w:pPr>
        <w:widowControl w:val="0"/>
        <w:autoSpaceDE w:val="0"/>
        <w:autoSpaceDN w:val="0"/>
        <w:adjustRightInd w:val="0"/>
        <w:spacing w:after="0"/>
        <w:rPr>
          <w:rFonts w:ascii="Bookman Old Style" w:hAnsi="Bookman Old Style" w:cs="Berkeley-Book"/>
          <w:sz w:val="22"/>
          <w:szCs w:val="26"/>
        </w:rPr>
      </w:pPr>
    </w:p>
    <w:p w:rsidR="00C45442" w:rsidRDefault="009350F1" w:rsidP="00C45442">
      <w:pPr>
        <w:widowControl w:val="0"/>
        <w:autoSpaceDE w:val="0"/>
        <w:autoSpaceDN w:val="0"/>
        <w:adjustRightInd w:val="0"/>
        <w:spacing w:after="0"/>
        <w:rPr>
          <w:rFonts w:ascii="Bookman Old Style" w:hAnsi="Bookman Old Style" w:cs="Berkeley-Book"/>
          <w:sz w:val="22"/>
          <w:szCs w:val="26"/>
        </w:rPr>
      </w:pPr>
      <w:r>
        <w:rPr>
          <w:rFonts w:ascii="Bookman Old Style" w:hAnsi="Bookman Old Style" w:cs="Berkeley-Book"/>
          <w:sz w:val="22"/>
          <w:szCs w:val="26"/>
        </w:rPr>
        <w:t xml:space="preserve">P. 4 </w:t>
      </w:r>
      <w:r w:rsidRPr="00C45442">
        <w:rPr>
          <w:rFonts w:ascii="Bookman Old Style" w:hAnsi="Bookman Old Style" w:cs="Berkeley-Book"/>
          <w:sz w:val="22"/>
          <w:szCs w:val="26"/>
        </w:rPr>
        <w:t>Data on the effects of those standards are analyzed</w:t>
      </w:r>
      <w:r>
        <w:rPr>
          <w:rFonts w:ascii="Bookman Old Style" w:hAnsi="Bookman Old Style" w:cs="Berkeley-Book"/>
          <w:sz w:val="22"/>
          <w:szCs w:val="26"/>
        </w:rPr>
        <w:t xml:space="preserve"> </w:t>
      </w:r>
      <w:r w:rsidRPr="00C45442">
        <w:rPr>
          <w:rFonts w:ascii="Bookman Old Style" w:hAnsi="Bookman Old Style" w:cs="Berkeley-Book"/>
          <w:sz w:val="22"/>
          <w:szCs w:val="26"/>
        </w:rPr>
        <w:t xml:space="preserve">to produce three findings. </w:t>
      </w:r>
    </w:p>
    <w:p w:rsidR="00C45442" w:rsidRPr="009A19A3" w:rsidRDefault="009350F1" w:rsidP="00C45442">
      <w:pPr>
        <w:widowControl w:val="0"/>
        <w:autoSpaceDE w:val="0"/>
        <w:autoSpaceDN w:val="0"/>
        <w:adjustRightInd w:val="0"/>
        <w:spacing w:after="0"/>
        <w:rPr>
          <w:rFonts w:ascii="Bookman Old Style" w:hAnsi="Bookman Old Style" w:cs="Berkeley-Book"/>
          <w:sz w:val="22"/>
          <w:szCs w:val="26"/>
        </w:rPr>
      </w:pPr>
      <w:r w:rsidRPr="009A19A3">
        <w:rPr>
          <w:rFonts w:ascii="Bookman Old Style" w:hAnsi="Bookman Old Style" w:cs="Berkeley-Book"/>
          <w:sz w:val="22"/>
          <w:szCs w:val="26"/>
        </w:rPr>
        <w:t xml:space="preserve">1) The quality of state standards, as indicated by the well-known ratings from the Fordham Foundation, is not related to state achievement. </w:t>
      </w:r>
    </w:p>
    <w:p w:rsidR="00C45442" w:rsidRDefault="009350F1" w:rsidP="00C45442">
      <w:pPr>
        <w:widowControl w:val="0"/>
        <w:autoSpaceDE w:val="0"/>
        <w:autoSpaceDN w:val="0"/>
        <w:adjustRightInd w:val="0"/>
        <w:spacing w:after="0"/>
        <w:rPr>
          <w:rFonts w:ascii="Bookman Old Style" w:hAnsi="Bookman Old Style" w:cs="Berkeley-Book"/>
          <w:sz w:val="22"/>
          <w:szCs w:val="26"/>
        </w:rPr>
      </w:pPr>
      <w:r w:rsidRPr="009A19A3">
        <w:rPr>
          <w:rFonts w:ascii="Bookman Old Style" w:hAnsi="Bookman Old Style" w:cs="Berkeley-Book"/>
          <w:sz w:val="22"/>
          <w:szCs w:val="26"/>
        </w:rPr>
        <w:t>2) The rigor of state standards, as measured by how high states place the cut point for students to be deemed proficient, is also unrelated to achievement.</w:t>
      </w:r>
      <w:r w:rsidRPr="00C45442">
        <w:rPr>
          <w:rFonts w:ascii="Bookman Old Style" w:hAnsi="Bookman Old Style" w:cs="Berkeley-Book"/>
          <w:sz w:val="22"/>
          <w:szCs w:val="26"/>
        </w:rPr>
        <w:t xml:space="preserve"> Raising or lowering the cut point is related to</w:t>
      </w:r>
      <w:r>
        <w:rPr>
          <w:rFonts w:ascii="Bookman Old Style" w:hAnsi="Bookman Old Style" w:cs="Berkeley-Book"/>
          <w:sz w:val="22"/>
          <w:szCs w:val="26"/>
        </w:rPr>
        <w:t xml:space="preserve"> </w:t>
      </w:r>
      <w:r w:rsidRPr="00C45442">
        <w:rPr>
          <w:rFonts w:ascii="Bookman Old Style" w:hAnsi="Bookman Old Style" w:cs="Berkeley-Book"/>
          <w:sz w:val="22"/>
          <w:szCs w:val="26"/>
        </w:rPr>
        <w:t>achievement in fourth grade, but the effect is small, and the direction of</w:t>
      </w:r>
      <w:r>
        <w:rPr>
          <w:rFonts w:ascii="Bookman Old Style" w:hAnsi="Bookman Old Style" w:cs="Berkeley-Book"/>
          <w:sz w:val="22"/>
          <w:szCs w:val="26"/>
        </w:rPr>
        <w:t xml:space="preserve"> </w:t>
      </w:r>
      <w:r w:rsidRPr="00C45442">
        <w:rPr>
          <w:rFonts w:ascii="Bookman Old Style" w:hAnsi="Bookman Old Style" w:cs="Berkeley-Book"/>
          <w:sz w:val="22"/>
          <w:szCs w:val="26"/>
        </w:rPr>
        <w:t>causality (whether a change in cut point produces a change in test score</w:t>
      </w:r>
      <w:r>
        <w:rPr>
          <w:rFonts w:ascii="Bookman Old Style" w:hAnsi="Bookman Old Style" w:cs="Berkeley-Book"/>
          <w:sz w:val="22"/>
          <w:szCs w:val="26"/>
        </w:rPr>
        <w:t xml:space="preserve"> </w:t>
      </w:r>
      <w:r w:rsidRPr="00C45442">
        <w:rPr>
          <w:rFonts w:ascii="Bookman Old Style" w:hAnsi="Bookman Old Style" w:cs="Berkeley-Book"/>
          <w:sz w:val="22"/>
          <w:szCs w:val="26"/>
        </w:rPr>
        <w:t xml:space="preserve">or vice versa) is difficult to determine. </w:t>
      </w:r>
    </w:p>
    <w:p w:rsidR="00D91A44" w:rsidRPr="00B92984" w:rsidRDefault="009350F1" w:rsidP="00C45442">
      <w:pPr>
        <w:widowControl w:val="0"/>
        <w:autoSpaceDE w:val="0"/>
        <w:autoSpaceDN w:val="0"/>
        <w:adjustRightInd w:val="0"/>
        <w:spacing w:after="0"/>
        <w:rPr>
          <w:rFonts w:ascii="Bookman Old Style" w:hAnsi="Bookman Old Style" w:cs="Berkeley-Book"/>
          <w:sz w:val="22"/>
          <w:szCs w:val="26"/>
        </w:rPr>
      </w:pPr>
      <w:r w:rsidRPr="00B92984">
        <w:rPr>
          <w:rFonts w:ascii="Bookman Old Style" w:hAnsi="Bookman Old Style" w:cs="Berkeley-Book"/>
          <w:sz w:val="22"/>
          <w:szCs w:val="26"/>
        </w:rPr>
        <w:t>3) The ability of standards to reduce variation in achievement, in other words to reduce differences in achievement, is also weak.</w:t>
      </w:r>
    </w:p>
    <w:p w:rsidR="00D91A44" w:rsidRPr="00C45442" w:rsidRDefault="000B0177" w:rsidP="00C45442">
      <w:pPr>
        <w:spacing w:after="0"/>
        <w:rPr>
          <w:rFonts w:ascii="Bookman Old Style" w:hAnsi="Bookman Old Style" w:cs="Berkeley-Book"/>
          <w:sz w:val="22"/>
          <w:szCs w:val="26"/>
        </w:rPr>
      </w:pPr>
    </w:p>
    <w:p w:rsidR="009A19A3" w:rsidRDefault="009350F1" w:rsidP="00C45442">
      <w:pPr>
        <w:widowControl w:val="0"/>
        <w:autoSpaceDE w:val="0"/>
        <w:autoSpaceDN w:val="0"/>
        <w:adjustRightInd w:val="0"/>
        <w:spacing w:after="0"/>
        <w:rPr>
          <w:rFonts w:ascii="Bookman Old Style" w:hAnsi="Bookman Old Style" w:cs="Berkeley-Book"/>
          <w:sz w:val="22"/>
          <w:szCs w:val="20"/>
        </w:rPr>
      </w:pPr>
      <w:r>
        <w:rPr>
          <w:rFonts w:ascii="Bookman Old Style" w:hAnsi="Bookman Old Style" w:cs="Berkeley-Book"/>
          <w:sz w:val="22"/>
          <w:szCs w:val="20"/>
        </w:rPr>
        <w:t xml:space="preserve">P. 8 </w:t>
      </w:r>
      <w:proofErr w:type="gramStart"/>
      <w:r w:rsidRPr="00C45442">
        <w:rPr>
          <w:rFonts w:ascii="Bookman Old Style" w:hAnsi="Bookman Old Style" w:cs="Berkeley-Book"/>
          <w:sz w:val="22"/>
          <w:szCs w:val="20"/>
        </w:rPr>
        <w:t>The</w:t>
      </w:r>
      <w:proofErr w:type="gramEnd"/>
      <w:r w:rsidRPr="00C45442">
        <w:rPr>
          <w:rFonts w:ascii="Bookman Old Style" w:hAnsi="Bookman Old Style" w:cs="Berkeley-Book"/>
          <w:sz w:val="22"/>
          <w:szCs w:val="20"/>
        </w:rPr>
        <w:t xml:space="preserve"> Common Core State Standards are theorized</w:t>
      </w:r>
      <w:r>
        <w:rPr>
          <w:rFonts w:ascii="Bookman Old Style" w:hAnsi="Bookman Old Style" w:cs="Berkeley-Book"/>
          <w:sz w:val="22"/>
          <w:szCs w:val="20"/>
        </w:rPr>
        <w:t xml:space="preserve"> </w:t>
      </w:r>
      <w:r w:rsidRPr="00C45442">
        <w:rPr>
          <w:rFonts w:ascii="Bookman Old Style" w:hAnsi="Bookman Old Style" w:cs="Berkeley-Book"/>
          <w:sz w:val="22"/>
          <w:szCs w:val="20"/>
        </w:rPr>
        <w:t>to improve education in three ways.</w:t>
      </w:r>
      <w:r>
        <w:rPr>
          <w:rFonts w:ascii="Bookman Old Style" w:hAnsi="Bookman Old Style" w:cs="Berkeley-Book"/>
          <w:sz w:val="22"/>
          <w:szCs w:val="20"/>
        </w:rPr>
        <w:t xml:space="preserve"> </w:t>
      </w:r>
    </w:p>
    <w:p w:rsidR="009A19A3" w:rsidRDefault="009350F1" w:rsidP="00B92984">
      <w:pPr>
        <w:widowControl w:val="0"/>
        <w:autoSpaceDE w:val="0"/>
        <w:autoSpaceDN w:val="0"/>
        <w:adjustRightInd w:val="0"/>
        <w:spacing w:after="0"/>
        <w:ind w:firstLine="360"/>
        <w:rPr>
          <w:rFonts w:ascii="Bookman Old Style" w:hAnsi="Bookman Old Style" w:cs="Berkeley-Book"/>
          <w:sz w:val="22"/>
          <w:szCs w:val="20"/>
        </w:rPr>
      </w:pPr>
      <w:r w:rsidRPr="00C45442">
        <w:rPr>
          <w:rFonts w:ascii="Bookman Old Style" w:hAnsi="Bookman Old Style" w:cs="Berkeley-Book"/>
          <w:sz w:val="22"/>
          <w:szCs w:val="20"/>
        </w:rPr>
        <w:t>First, proponents argue that the Common</w:t>
      </w:r>
      <w:r>
        <w:rPr>
          <w:rFonts w:ascii="Bookman Old Style" w:hAnsi="Bookman Old Style" w:cs="Berkeley-Book"/>
          <w:sz w:val="22"/>
          <w:szCs w:val="20"/>
        </w:rPr>
        <w:t xml:space="preserve"> Core is superior to most </w:t>
      </w:r>
      <w:r w:rsidRPr="00C45442">
        <w:rPr>
          <w:rFonts w:ascii="Bookman Old Style" w:hAnsi="Bookman Old Style" w:cs="Berkeley-Book"/>
          <w:sz w:val="22"/>
          <w:szCs w:val="20"/>
        </w:rPr>
        <w:t>current state</w:t>
      </w:r>
      <w:r>
        <w:rPr>
          <w:rFonts w:ascii="Bookman Old Style" w:hAnsi="Bookman Old Style" w:cs="Berkeley-Book"/>
          <w:sz w:val="22"/>
          <w:szCs w:val="20"/>
        </w:rPr>
        <w:t xml:space="preserve"> </w:t>
      </w:r>
      <w:r w:rsidRPr="00C45442">
        <w:rPr>
          <w:rFonts w:ascii="Bookman Old Style" w:hAnsi="Bookman Old Style" w:cs="Berkeley-Book"/>
          <w:sz w:val="22"/>
          <w:szCs w:val="20"/>
        </w:rPr>
        <w:t xml:space="preserve">standards. </w:t>
      </w:r>
      <w:r>
        <w:rPr>
          <w:rFonts w:ascii="Bookman Old Style" w:hAnsi="Bookman Old Style" w:cs="Berkeley-Book"/>
          <w:sz w:val="22"/>
          <w:szCs w:val="20"/>
        </w:rPr>
        <w:t xml:space="preserve"> </w:t>
      </w:r>
      <w:r w:rsidRPr="00C45442">
        <w:rPr>
          <w:rFonts w:ascii="Bookman Old Style" w:hAnsi="Bookman Old Style" w:cs="Berkeley-Book"/>
          <w:sz w:val="22"/>
          <w:szCs w:val="20"/>
        </w:rPr>
        <w:t>Let’s call this the “quality theory.”</w:t>
      </w:r>
      <w:r>
        <w:rPr>
          <w:rFonts w:ascii="Bookman Old Style" w:hAnsi="Bookman Old Style" w:cs="Berkeley-Book"/>
          <w:sz w:val="22"/>
          <w:szCs w:val="20"/>
        </w:rPr>
        <w:t xml:space="preserve"> </w:t>
      </w:r>
      <w:r w:rsidRPr="00C45442">
        <w:rPr>
          <w:rFonts w:ascii="Bookman Old Style" w:hAnsi="Bookman Old Style" w:cs="Berkeley-Book"/>
          <w:sz w:val="22"/>
          <w:szCs w:val="20"/>
        </w:rPr>
        <w:t>Achievement will increase because students</w:t>
      </w:r>
      <w:r>
        <w:rPr>
          <w:rFonts w:ascii="Bookman Old Style" w:hAnsi="Bookman Old Style" w:cs="Berkeley-Book"/>
          <w:sz w:val="22"/>
          <w:szCs w:val="20"/>
        </w:rPr>
        <w:t xml:space="preserve"> </w:t>
      </w:r>
      <w:r w:rsidRPr="00C45442">
        <w:rPr>
          <w:rFonts w:ascii="Bookman Old Style" w:hAnsi="Bookman Old Style" w:cs="Berkeley-Book"/>
          <w:sz w:val="22"/>
          <w:szCs w:val="20"/>
        </w:rPr>
        <w:t>will study a better curriculum.</w:t>
      </w:r>
      <w:r>
        <w:rPr>
          <w:rFonts w:ascii="Bookman Old Style" w:hAnsi="Bookman Old Style" w:cs="Berkeley-Book"/>
          <w:sz w:val="22"/>
          <w:szCs w:val="20"/>
        </w:rPr>
        <w:t xml:space="preserve"> </w:t>
      </w:r>
    </w:p>
    <w:p w:rsidR="00C45442" w:rsidRDefault="009350F1" w:rsidP="00B92984">
      <w:pPr>
        <w:widowControl w:val="0"/>
        <w:autoSpaceDE w:val="0"/>
        <w:autoSpaceDN w:val="0"/>
        <w:adjustRightInd w:val="0"/>
        <w:spacing w:after="0"/>
        <w:ind w:firstLine="360"/>
        <w:rPr>
          <w:rFonts w:ascii="Bookman Old Style" w:hAnsi="Bookman Old Style" w:cs="Berkeley-Book"/>
          <w:sz w:val="22"/>
          <w:szCs w:val="20"/>
        </w:rPr>
      </w:pPr>
      <w:r w:rsidRPr="00C45442">
        <w:rPr>
          <w:rFonts w:ascii="Bookman Old Style" w:hAnsi="Bookman Old Style" w:cs="Berkeley-Book"/>
          <w:sz w:val="22"/>
          <w:szCs w:val="20"/>
        </w:rPr>
        <w:t>The second idea is that the Common</w:t>
      </w:r>
      <w:r>
        <w:rPr>
          <w:rFonts w:ascii="Bookman Old Style" w:hAnsi="Bookman Old Style" w:cs="Berkeley-Book"/>
          <w:sz w:val="22"/>
          <w:szCs w:val="20"/>
        </w:rPr>
        <w:t xml:space="preserve"> </w:t>
      </w:r>
      <w:r w:rsidRPr="00C45442">
        <w:rPr>
          <w:rFonts w:ascii="Bookman Old Style" w:hAnsi="Bookman Old Style" w:cs="Berkeley-Book"/>
          <w:sz w:val="22"/>
          <w:szCs w:val="20"/>
        </w:rPr>
        <w:t>Core sets higher expectations than current</w:t>
      </w:r>
      <w:r>
        <w:rPr>
          <w:rFonts w:ascii="Bookman Old Style" w:hAnsi="Bookman Old Style" w:cs="Berkeley-Book"/>
          <w:sz w:val="22"/>
          <w:szCs w:val="20"/>
        </w:rPr>
        <w:t xml:space="preserve"> </w:t>
      </w:r>
      <w:r w:rsidRPr="00C45442">
        <w:rPr>
          <w:rFonts w:ascii="Bookman Old Style" w:hAnsi="Bookman Old Style" w:cs="Berkeley-Book"/>
          <w:sz w:val="22"/>
          <w:szCs w:val="20"/>
        </w:rPr>
        <w:t>state standards, the assumption being that</w:t>
      </w:r>
      <w:r>
        <w:rPr>
          <w:rFonts w:ascii="Bookman Old Style" w:hAnsi="Bookman Old Style" w:cs="Berkeley-Book"/>
          <w:sz w:val="22"/>
          <w:szCs w:val="20"/>
        </w:rPr>
        <w:t xml:space="preserve"> </w:t>
      </w:r>
      <w:r w:rsidRPr="00C45442">
        <w:rPr>
          <w:rFonts w:ascii="Bookman Old Style" w:hAnsi="Bookman Old Style" w:cs="Berkeley-Book"/>
          <w:sz w:val="22"/>
          <w:szCs w:val="20"/>
        </w:rPr>
        <w:t>cut points on the new a</w:t>
      </w:r>
      <w:r>
        <w:rPr>
          <w:rFonts w:ascii="Bookman Old Style" w:hAnsi="Bookman Old Style" w:cs="Berkeley-Book"/>
          <w:sz w:val="22"/>
          <w:szCs w:val="20"/>
        </w:rPr>
        <w:t xml:space="preserve">ssessments </w:t>
      </w:r>
      <w:r w:rsidRPr="00C45442">
        <w:rPr>
          <w:rFonts w:ascii="Bookman Old Style" w:hAnsi="Bookman Old Style" w:cs="Berkeley-Book"/>
          <w:sz w:val="22"/>
          <w:szCs w:val="20"/>
        </w:rPr>
        <w:t>will be</w:t>
      </w:r>
      <w:r>
        <w:rPr>
          <w:rFonts w:ascii="Bookman Old Style" w:hAnsi="Bookman Old Style" w:cs="Berkeley-Book"/>
          <w:sz w:val="22"/>
          <w:szCs w:val="20"/>
        </w:rPr>
        <w:t xml:space="preserve"> </w:t>
      </w:r>
      <w:r w:rsidRPr="00C45442">
        <w:rPr>
          <w:rFonts w:ascii="Bookman Old Style" w:hAnsi="Bookman Old Style" w:cs="Berkeley-Book"/>
          <w:sz w:val="22"/>
          <w:szCs w:val="20"/>
        </w:rPr>
        <w:t>set at a higher level than states currently set</w:t>
      </w:r>
      <w:r>
        <w:rPr>
          <w:rFonts w:ascii="Bookman Old Style" w:hAnsi="Bookman Old Style" w:cs="Berkeley-Book"/>
          <w:sz w:val="22"/>
          <w:szCs w:val="20"/>
        </w:rPr>
        <w:t xml:space="preserve"> </w:t>
      </w:r>
      <w:r w:rsidRPr="00C45442">
        <w:rPr>
          <w:rFonts w:ascii="Bookman Old Style" w:hAnsi="Bookman Old Style" w:cs="Berkeley-Book"/>
          <w:sz w:val="22"/>
          <w:szCs w:val="20"/>
        </w:rPr>
        <w:t>on their own tests.</w:t>
      </w:r>
    </w:p>
    <w:p w:rsidR="00D91A44" w:rsidRPr="00C45442" w:rsidRDefault="009350F1" w:rsidP="00B92984">
      <w:pPr>
        <w:spacing w:after="0"/>
        <w:ind w:firstLine="360"/>
        <w:rPr>
          <w:rFonts w:ascii="Bookman Old Style" w:hAnsi="Bookman Old Style" w:cs="Berkeley-Book"/>
          <w:sz w:val="22"/>
          <w:szCs w:val="20"/>
        </w:rPr>
      </w:pPr>
      <w:r w:rsidRPr="00C45442">
        <w:rPr>
          <w:rFonts w:ascii="Bookman Old Style" w:hAnsi="Bookman Old Style" w:cs="Berkeley-Book"/>
          <w:sz w:val="22"/>
          <w:szCs w:val="20"/>
        </w:rPr>
        <w:t>Let’s call this</w:t>
      </w:r>
      <w:r>
        <w:rPr>
          <w:rFonts w:ascii="Bookman Old Style" w:hAnsi="Bookman Old Style" w:cs="Berkeley-Book"/>
          <w:sz w:val="22"/>
          <w:szCs w:val="20"/>
        </w:rPr>
        <w:t xml:space="preserve"> </w:t>
      </w:r>
      <w:r w:rsidRPr="00C45442">
        <w:rPr>
          <w:rFonts w:ascii="Bookman Old Style" w:hAnsi="Bookman Old Style" w:cs="Berkeley-Book"/>
          <w:sz w:val="22"/>
          <w:szCs w:val="20"/>
        </w:rPr>
        <w:t>the “rigorous performance standards” theory.</w:t>
      </w:r>
    </w:p>
    <w:p w:rsidR="00D91A44" w:rsidRPr="00C45442" w:rsidRDefault="009350F1" w:rsidP="00B92984">
      <w:pPr>
        <w:widowControl w:val="0"/>
        <w:autoSpaceDE w:val="0"/>
        <w:autoSpaceDN w:val="0"/>
        <w:adjustRightInd w:val="0"/>
        <w:spacing w:after="0"/>
        <w:ind w:firstLine="360"/>
        <w:rPr>
          <w:rFonts w:ascii="Bookman Old Style" w:hAnsi="Bookman Old Style" w:cs="Berkeley-Book"/>
          <w:sz w:val="22"/>
          <w:szCs w:val="20"/>
        </w:rPr>
      </w:pPr>
      <w:r w:rsidRPr="00C45442">
        <w:rPr>
          <w:rFonts w:ascii="Bookman Old Style" w:hAnsi="Bookman Old Style" w:cs="Berkeley-Book"/>
          <w:sz w:val="22"/>
          <w:szCs w:val="20"/>
        </w:rPr>
        <w:t>The third hypothesis is that standardization</w:t>
      </w:r>
      <w:r>
        <w:rPr>
          <w:rFonts w:ascii="Bookman Old Style" w:hAnsi="Bookman Old Style" w:cs="Berkeley-Book"/>
          <w:sz w:val="22"/>
          <w:szCs w:val="20"/>
        </w:rPr>
        <w:t xml:space="preserve"> </w:t>
      </w:r>
      <w:r w:rsidRPr="00C45442">
        <w:rPr>
          <w:rFonts w:ascii="Bookman Old Style" w:hAnsi="Bookman Old Style" w:cs="Berkeley-Book"/>
          <w:sz w:val="22"/>
          <w:szCs w:val="20"/>
        </w:rPr>
        <w:t>yields its own efficiencies.</w:t>
      </w:r>
      <w:r>
        <w:rPr>
          <w:rFonts w:ascii="Bookman Old Style" w:hAnsi="Bookman Old Style" w:cs="Berkeley-Book"/>
          <w:sz w:val="22"/>
          <w:szCs w:val="20"/>
        </w:rPr>
        <w:t xml:space="preserve"> </w:t>
      </w:r>
      <w:r w:rsidRPr="00C45442">
        <w:rPr>
          <w:rFonts w:ascii="Bookman Old Style" w:hAnsi="Bookman Old Style" w:cs="Berkeley-Book"/>
          <w:sz w:val="22"/>
          <w:szCs w:val="20"/>
        </w:rPr>
        <w:t>Let’s</w:t>
      </w:r>
      <w:r>
        <w:rPr>
          <w:rFonts w:ascii="Bookman Old Style" w:hAnsi="Bookman Old Style" w:cs="Berkeley-Book"/>
          <w:sz w:val="22"/>
          <w:szCs w:val="20"/>
        </w:rPr>
        <w:t xml:space="preserve"> </w:t>
      </w:r>
      <w:r w:rsidRPr="00C45442">
        <w:rPr>
          <w:rFonts w:ascii="Bookman Old Style" w:hAnsi="Bookman Old Style" w:cs="Berkeley-Book"/>
          <w:sz w:val="22"/>
          <w:szCs w:val="20"/>
        </w:rPr>
        <w:t>call this the “standardization” theory.</w:t>
      </w:r>
    </w:p>
    <w:p w:rsidR="00D91A44" w:rsidRPr="00C45442" w:rsidRDefault="000B0177" w:rsidP="00C45442">
      <w:pPr>
        <w:spacing w:after="0"/>
        <w:rPr>
          <w:rFonts w:ascii="Bookman Old Style" w:hAnsi="Bookman Old Style" w:cs="Berkeley-Book"/>
          <w:sz w:val="22"/>
          <w:szCs w:val="20"/>
        </w:rPr>
      </w:pPr>
    </w:p>
    <w:p w:rsidR="003115B0" w:rsidRDefault="009350F1" w:rsidP="00C45442">
      <w:pPr>
        <w:widowControl w:val="0"/>
        <w:autoSpaceDE w:val="0"/>
        <w:autoSpaceDN w:val="0"/>
        <w:adjustRightInd w:val="0"/>
        <w:spacing w:after="0"/>
        <w:rPr>
          <w:rFonts w:ascii="Bookman Old Style" w:hAnsi="Bookman Old Style" w:cs="Berkeley-Book"/>
          <w:sz w:val="22"/>
          <w:szCs w:val="20"/>
        </w:rPr>
      </w:pPr>
      <w:r w:rsidRPr="00C45442">
        <w:rPr>
          <w:rFonts w:ascii="Bookman Old Style" w:hAnsi="Bookman Old Style" w:cs="Berkeley-Book"/>
          <w:sz w:val="22"/>
          <w:szCs w:val="20"/>
        </w:rPr>
        <w:t>P.9 Despite the philosophical disagreements,</w:t>
      </w:r>
      <w:r>
        <w:rPr>
          <w:rFonts w:ascii="Bookman Old Style" w:hAnsi="Bookman Old Style" w:cs="Berkeley-Book"/>
          <w:sz w:val="22"/>
          <w:szCs w:val="20"/>
        </w:rPr>
        <w:t xml:space="preserve"> </w:t>
      </w:r>
      <w:r w:rsidRPr="00C45442">
        <w:rPr>
          <w:rFonts w:ascii="Bookman Old Style" w:hAnsi="Bookman Old Style" w:cs="Berkeley-Book"/>
          <w:sz w:val="22"/>
          <w:szCs w:val="20"/>
        </w:rPr>
        <w:t>there are empirical questions on</w:t>
      </w:r>
      <w:r>
        <w:rPr>
          <w:rFonts w:ascii="Bookman Old Style" w:hAnsi="Bookman Old Style" w:cs="Berkeley-Book"/>
          <w:sz w:val="22"/>
          <w:szCs w:val="20"/>
        </w:rPr>
        <w:t xml:space="preserve"> </w:t>
      </w:r>
      <w:r w:rsidRPr="00C45442">
        <w:rPr>
          <w:rFonts w:ascii="Bookman Old Style" w:hAnsi="Bookman Old Style" w:cs="Berkeley-Book"/>
          <w:sz w:val="22"/>
          <w:szCs w:val="20"/>
        </w:rPr>
        <w:t>which evidence exists. The nation has had</w:t>
      </w:r>
      <w:r>
        <w:rPr>
          <w:rFonts w:ascii="Bookman Old Style" w:hAnsi="Bookman Old Style" w:cs="Berkeley-Book"/>
          <w:sz w:val="22"/>
          <w:szCs w:val="20"/>
        </w:rPr>
        <w:t xml:space="preserve"> </w:t>
      </w:r>
      <w:r w:rsidRPr="00C45442">
        <w:rPr>
          <w:rFonts w:ascii="Bookman Old Style" w:hAnsi="Bookman Old Style" w:cs="Berkeley-Book"/>
          <w:sz w:val="22"/>
          <w:szCs w:val="20"/>
        </w:rPr>
        <w:t>several years of experience with education</w:t>
      </w:r>
      <w:r>
        <w:rPr>
          <w:rFonts w:ascii="Bookman Old Style" w:hAnsi="Bookman Old Style" w:cs="Berkeley-Book"/>
          <w:sz w:val="22"/>
          <w:szCs w:val="20"/>
        </w:rPr>
        <w:t xml:space="preserve"> </w:t>
      </w:r>
      <w:r w:rsidRPr="00C45442">
        <w:rPr>
          <w:rFonts w:ascii="Bookman Old Style" w:hAnsi="Bookman Old Style" w:cs="Berkeley-Book"/>
          <w:sz w:val="22"/>
          <w:szCs w:val="20"/>
        </w:rPr>
        <w:t>standards—since the 1980s in many states</w:t>
      </w:r>
      <w:r>
        <w:rPr>
          <w:rFonts w:ascii="Bookman Old Style" w:hAnsi="Bookman Old Style" w:cs="Berkeley-Book"/>
          <w:sz w:val="22"/>
          <w:szCs w:val="20"/>
        </w:rPr>
        <w:t xml:space="preserve"> </w:t>
      </w:r>
      <w:r w:rsidRPr="00C45442">
        <w:rPr>
          <w:rFonts w:ascii="Bookman Old Style" w:hAnsi="Bookman Old Style" w:cs="Berkeley-Book"/>
          <w:sz w:val="22"/>
          <w:szCs w:val="20"/>
        </w:rPr>
        <w:t>and since 2003 in all states—and data exist</w:t>
      </w:r>
      <w:r>
        <w:rPr>
          <w:rFonts w:ascii="Bookman Old Style" w:hAnsi="Bookman Old Style" w:cs="Berkeley-Book"/>
          <w:sz w:val="22"/>
          <w:szCs w:val="20"/>
        </w:rPr>
        <w:t xml:space="preserve"> </w:t>
      </w:r>
      <w:r w:rsidRPr="00C45442">
        <w:rPr>
          <w:rFonts w:ascii="Bookman Old Style" w:hAnsi="Bookman Old Style" w:cs="Berkeley-Book"/>
          <w:sz w:val="22"/>
          <w:szCs w:val="20"/>
        </w:rPr>
        <w:t>that can help predict the magnitude of</w:t>
      </w:r>
      <w:r>
        <w:rPr>
          <w:rFonts w:ascii="Bookman Old Style" w:hAnsi="Bookman Old Style" w:cs="Berkeley-Book"/>
          <w:sz w:val="22"/>
          <w:szCs w:val="20"/>
        </w:rPr>
        <w:t xml:space="preserve"> </w:t>
      </w:r>
      <w:r w:rsidRPr="00C45442">
        <w:rPr>
          <w:rFonts w:ascii="Bookman Old Style" w:hAnsi="Bookman Old Style" w:cs="Berkeley-Book"/>
          <w:sz w:val="22"/>
          <w:szCs w:val="20"/>
        </w:rPr>
        <w:t xml:space="preserve">effects from the Common Core. </w:t>
      </w:r>
    </w:p>
    <w:p w:rsidR="003115B0" w:rsidRDefault="000B0177" w:rsidP="00C45442">
      <w:pPr>
        <w:widowControl w:val="0"/>
        <w:autoSpaceDE w:val="0"/>
        <w:autoSpaceDN w:val="0"/>
        <w:adjustRightInd w:val="0"/>
        <w:spacing w:after="0"/>
        <w:rPr>
          <w:rFonts w:ascii="Bookman Old Style" w:hAnsi="Bookman Old Style" w:cs="Berkeley-Book"/>
          <w:sz w:val="22"/>
          <w:szCs w:val="20"/>
        </w:rPr>
      </w:pPr>
    </w:p>
    <w:p w:rsidR="003115B0" w:rsidRDefault="000B0177" w:rsidP="00C45442">
      <w:pPr>
        <w:widowControl w:val="0"/>
        <w:autoSpaceDE w:val="0"/>
        <w:autoSpaceDN w:val="0"/>
        <w:adjustRightInd w:val="0"/>
        <w:spacing w:after="0"/>
        <w:rPr>
          <w:rFonts w:ascii="Bookman Old Style" w:hAnsi="Bookman Old Style" w:cs="Berkeley-Book"/>
          <w:sz w:val="22"/>
          <w:szCs w:val="20"/>
        </w:rPr>
      </w:pPr>
    </w:p>
    <w:p w:rsidR="00D91A44" w:rsidRPr="00C45442" w:rsidRDefault="009350F1" w:rsidP="00C45442">
      <w:pPr>
        <w:widowControl w:val="0"/>
        <w:autoSpaceDE w:val="0"/>
        <w:autoSpaceDN w:val="0"/>
        <w:adjustRightInd w:val="0"/>
        <w:spacing w:after="0"/>
        <w:rPr>
          <w:rFonts w:ascii="Bookman Old Style" w:hAnsi="Bookman Old Style" w:cs="Berkeley-Book"/>
          <w:sz w:val="22"/>
          <w:szCs w:val="20"/>
        </w:rPr>
      </w:pPr>
      <w:r w:rsidRPr="00C45442">
        <w:rPr>
          <w:rFonts w:ascii="Bookman Old Style" w:hAnsi="Bookman Old Style" w:cs="Berkeley-Book"/>
          <w:sz w:val="22"/>
          <w:szCs w:val="20"/>
        </w:rPr>
        <w:t>How much</w:t>
      </w:r>
      <w:r>
        <w:rPr>
          <w:rFonts w:ascii="Bookman Old Style" w:hAnsi="Bookman Old Style" w:cs="Berkeley-Book"/>
          <w:sz w:val="22"/>
          <w:szCs w:val="20"/>
        </w:rPr>
        <w:t xml:space="preserve"> </w:t>
      </w:r>
      <w:r w:rsidRPr="00C45442">
        <w:rPr>
          <w:rFonts w:ascii="Bookman Old Style" w:hAnsi="Bookman Old Style" w:cs="Berkeley-Book"/>
          <w:sz w:val="22"/>
          <w:szCs w:val="20"/>
        </w:rPr>
        <w:t>does raising the quality of standards matter</w:t>
      </w:r>
      <w:r>
        <w:rPr>
          <w:rFonts w:ascii="Bookman Old Style" w:hAnsi="Bookman Old Style" w:cs="Berkeley-Book"/>
          <w:sz w:val="22"/>
          <w:szCs w:val="20"/>
        </w:rPr>
        <w:t xml:space="preserve"> </w:t>
      </w:r>
      <w:r w:rsidRPr="00C45442">
        <w:rPr>
          <w:rFonts w:ascii="Bookman Old Style" w:hAnsi="Bookman Old Style" w:cs="Berkeley-Book"/>
          <w:sz w:val="22"/>
          <w:szCs w:val="20"/>
        </w:rPr>
        <w:t>in boosting student achievement? Will</w:t>
      </w:r>
      <w:r>
        <w:rPr>
          <w:rFonts w:ascii="Bookman Old Style" w:hAnsi="Bookman Old Style" w:cs="Berkeley-Book"/>
          <w:sz w:val="22"/>
          <w:szCs w:val="20"/>
        </w:rPr>
        <w:t xml:space="preserve"> </w:t>
      </w:r>
      <w:r w:rsidRPr="00C45442">
        <w:rPr>
          <w:rFonts w:ascii="Bookman Old Style" w:hAnsi="Bookman Old Style" w:cs="Berkeley-Book"/>
          <w:sz w:val="22"/>
          <w:szCs w:val="20"/>
        </w:rPr>
        <w:t>raising the bar for attaining proficiency—in</w:t>
      </w:r>
      <w:r>
        <w:rPr>
          <w:rFonts w:ascii="Bookman Old Style" w:hAnsi="Bookman Old Style" w:cs="Berkeley-Book"/>
          <w:sz w:val="22"/>
          <w:szCs w:val="20"/>
        </w:rPr>
        <w:t xml:space="preserve"> </w:t>
      </w:r>
      <w:r w:rsidRPr="00C45442">
        <w:rPr>
          <w:rFonts w:ascii="Bookman Old Style" w:hAnsi="Bookman Old Style" w:cs="Berkeley-Book"/>
          <w:sz w:val="22"/>
          <w:szCs w:val="20"/>
        </w:rPr>
        <w:t>other words, increasing the rigor of performance</w:t>
      </w:r>
      <w:r>
        <w:rPr>
          <w:rFonts w:ascii="Bookman Old Style" w:hAnsi="Bookman Old Style" w:cs="Berkeley-Book"/>
          <w:sz w:val="22"/>
          <w:szCs w:val="20"/>
        </w:rPr>
        <w:t xml:space="preserve"> </w:t>
      </w:r>
      <w:r w:rsidRPr="00C45442">
        <w:rPr>
          <w:rFonts w:ascii="Bookman Old Style" w:hAnsi="Bookman Old Style" w:cs="Berkeley-Book"/>
          <w:sz w:val="22"/>
          <w:szCs w:val="20"/>
        </w:rPr>
        <w:t>standards—also raise achievement?</w:t>
      </w:r>
      <w:r>
        <w:rPr>
          <w:rFonts w:ascii="Bookman Old Style" w:hAnsi="Bookman Old Style" w:cs="Berkeley-Book"/>
          <w:sz w:val="22"/>
          <w:szCs w:val="20"/>
        </w:rPr>
        <w:t xml:space="preserve"> </w:t>
      </w:r>
      <w:r w:rsidRPr="00C45442">
        <w:rPr>
          <w:rFonts w:ascii="Bookman Old Style" w:hAnsi="Bookman Old Style" w:cs="Berkeley-Book"/>
          <w:sz w:val="22"/>
          <w:szCs w:val="20"/>
        </w:rPr>
        <w:t>And how much variance will be reduced—</w:t>
      </w:r>
      <w:r>
        <w:rPr>
          <w:rFonts w:ascii="Bookman Old Style" w:hAnsi="Bookman Old Style" w:cs="Berkeley-Book"/>
          <w:sz w:val="22"/>
          <w:szCs w:val="20"/>
        </w:rPr>
        <w:t xml:space="preserve"> </w:t>
      </w:r>
      <w:r w:rsidRPr="00C45442">
        <w:rPr>
          <w:rFonts w:ascii="Bookman Old Style" w:hAnsi="Bookman Old Style" w:cs="Berkeley-Book"/>
          <w:sz w:val="22"/>
          <w:szCs w:val="20"/>
        </w:rPr>
        <w:t>or how much “sameness” in achievement</w:t>
      </w:r>
      <w:r>
        <w:rPr>
          <w:rFonts w:ascii="Bookman Old Style" w:hAnsi="Bookman Old Style" w:cs="Berkeley-Book"/>
          <w:sz w:val="22"/>
          <w:szCs w:val="20"/>
        </w:rPr>
        <w:t xml:space="preserve"> </w:t>
      </w:r>
      <w:r w:rsidRPr="00C45442">
        <w:rPr>
          <w:rFonts w:ascii="Bookman Old Style" w:hAnsi="Bookman Old Style" w:cs="Berkeley-Book"/>
          <w:sz w:val="22"/>
          <w:szCs w:val="20"/>
        </w:rPr>
        <w:t>will be attained—by having students across</w:t>
      </w:r>
      <w:r>
        <w:rPr>
          <w:rFonts w:ascii="Bookman Old Style" w:hAnsi="Bookman Old Style" w:cs="Berkeley-Book"/>
          <w:sz w:val="22"/>
          <w:szCs w:val="20"/>
        </w:rPr>
        <w:t xml:space="preserve"> </w:t>
      </w:r>
      <w:r w:rsidRPr="00C45442">
        <w:rPr>
          <w:rFonts w:ascii="Bookman Old Style" w:hAnsi="Bookman Old Style" w:cs="Berkeley-Book"/>
          <w:sz w:val="22"/>
          <w:szCs w:val="20"/>
        </w:rPr>
        <w:t xml:space="preserve">the country studying a common </w:t>
      </w:r>
      <w:r w:rsidRPr="00C45442">
        <w:rPr>
          <w:rFonts w:ascii="Bookman Old Style" w:hAnsi="Bookman Old Style" w:cs="Berkeley-Book"/>
          <w:sz w:val="22"/>
          <w:szCs w:val="20"/>
        </w:rPr>
        <w:lastRenderedPageBreak/>
        <w:t>curriculum?</w:t>
      </w:r>
    </w:p>
    <w:p w:rsidR="009A19A3" w:rsidRDefault="000B0177" w:rsidP="00C45442">
      <w:pPr>
        <w:widowControl w:val="0"/>
        <w:autoSpaceDE w:val="0"/>
        <w:autoSpaceDN w:val="0"/>
        <w:adjustRightInd w:val="0"/>
        <w:spacing w:after="0"/>
        <w:rPr>
          <w:rFonts w:ascii="Bookman Old Style" w:hAnsi="Bookman Old Style" w:cs="Berkeley-Book"/>
          <w:sz w:val="22"/>
          <w:szCs w:val="20"/>
        </w:rPr>
      </w:pPr>
    </w:p>
    <w:p w:rsidR="00D91A44" w:rsidRPr="00C45442" w:rsidRDefault="009350F1" w:rsidP="00C45442">
      <w:pPr>
        <w:widowControl w:val="0"/>
        <w:autoSpaceDE w:val="0"/>
        <w:autoSpaceDN w:val="0"/>
        <w:adjustRightInd w:val="0"/>
        <w:spacing w:after="0"/>
        <w:rPr>
          <w:rFonts w:ascii="Bookman Old Style" w:hAnsi="Bookman Old Style" w:cs="Berkeley-Book"/>
          <w:sz w:val="22"/>
          <w:szCs w:val="20"/>
        </w:rPr>
      </w:pPr>
      <w:r w:rsidRPr="00C45442">
        <w:rPr>
          <w:rFonts w:ascii="Bookman Old Style" w:hAnsi="Bookman Old Style" w:cs="Berkeley-Book"/>
          <w:sz w:val="22"/>
          <w:szCs w:val="20"/>
        </w:rPr>
        <w:t xml:space="preserve">P.12 </w:t>
      </w:r>
      <w:proofErr w:type="gramStart"/>
      <w:r w:rsidRPr="009A19A3">
        <w:rPr>
          <w:rFonts w:ascii="Bookman Old Style" w:hAnsi="Bookman Old Style" w:cs="Berkeley-Book"/>
          <w:szCs w:val="20"/>
        </w:rPr>
        <w:t>What</w:t>
      </w:r>
      <w:proofErr w:type="gramEnd"/>
      <w:r w:rsidRPr="009A19A3">
        <w:rPr>
          <w:rFonts w:ascii="Bookman Old Style" w:hAnsi="Bookman Old Style" w:cs="Berkeley-Book"/>
          <w:szCs w:val="20"/>
        </w:rPr>
        <w:t xml:space="preserve"> effect will the Common Core have on national achievement? The analysis presented here suggests very little impact.</w:t>
      </w:r>
      <w:r w:rsidRPr="009A19A3">
        <w:rPr>
          <w:rFonts w:ascii="Bookman Old Style" w:hAnsi="Bookman Old Style" w:cs="Berkeley-Book"/>
          <w:sz w:val="32"/>
          <w:szCs w:val="20"/>
        </w:rPr>
        <w:t xml:space="preserve"> </w:t>
      </w:r>
      <w:r w:rsidRPr="00C45442">
        <w:rPr>
          <w:rFonts w:ascii="Bookman Old Style" w:hAnsi="Bookman Old Style" w:cs="Berkeley-Book"/>
          <w:sz w:val="22"/>
          <w:szCs w:val="20"/>
        </w:rPr>
        <w:t>The quality of the Common Core standards</w:t>
      </w:r>
      <w:r>
        <w:rPr>
          <w:rFonts w:ascii="Bookman Old Style" w:hAnsi="Bookman Old Style" w:cs="Berkeley-Book"/>
          <w:sz w:val="22"/>
          <w:szCs w:val="20"/>
        </w:rPr>
        <w:t xml:space="preserve"> </w:t>
      </w:r>
      <w:r w:rsidRPr="00C45442">
        <w:rPr>
          <w:rFonts w:ascii="Bookman Old Style" w:hAnsi="Bookman Old Style" w:cs="Berkeley-Book"/>
          <w:sz w:val="22"/>
          <w:szCs w:val="20"/>
        </w:rPr>
        <w:t>is currently being hotly debated, but the</w:t>
      </w:r>
      <w:r>
        <w:rPr>
          <w:rFonts w:ascii="Bookman Old Style" w:hAnsi="Bookman Old Style" w:cs="Berkeley-Book"/>
          <w:sz w:val="22"/>
          <w:szCs w:val="20"/>
        </w:rPr>
        <w:t xml:space="preserve"> </w:t>
      </w:r>
      <w:r w:rsidRPr="00C45442">
        <w:rPr>
          <w:rFonts w:ascii="Bookman Old Style" w:hAnsi="Bookman Old Style" w:cs="Berkeley-Book"/>
          <w:sz w:val="22"/>
          <w:szCs w:val="20"/>
        </w:rPr>
        <w:t>quality of past curriculum standards has</w:t>
      </w:r>
      <w:r>
        <w:rPr>
          <w:rFonts w:ascii="Bookman Old Style" w:hAnsi="Bookman Old Style" w:cs="Berkeley-Book"/>
          <w:sz w:val="22"/>
          <w:szCs w:val="20"/>
        </w:rPr>
        <w:t xml:space="preserve"> </w:t>
      </w:r>
      <w:r w:rsidRPr="00C45442">
        <w:rPr>
          <w:rFonts w:ascii="Bookman Old Style" w:hAnsi="Bookman Old Style" w:cs="Berkeley-Book"/>
          <w:sz w:val="22"/>
          <w:szCs w:val="20"/>
        </w:rPr>
        <w:t>been unrelated to achievement. The rigor</w:t>
      </w:r>
      <w:r>
        <w:rPr>
          <w:rFonts w:ascii="Bookman Old Style" w:hAnsi="Bookman Old Style" w:cs="Berkeley-Book"/>
          <w:sz w:val="22"/>
          <w:szCs w:val="20"/>
        </w:rPr>
        <w:t xml:space="preserve"> </w:t>
      </w:r>
      <w:r w:rsidRPr="00C45442">
        <w:rPr>
          <w:rFonts w:ascii="Bookman Old Style" w:hAnsi="Bookman Old Style" w:cs="Berkeley-Book"/>
          <w:sz w:val="22"/>
          <w:szCs w:val="20"/>
        </w:rPr>
        <w:t>of performance standards—how high the</w:t>
      </w:r>
      <w:r>
        <w:rPr>
          <w:rFonts w:ascii="Bookman Old Style" w:hAnsi="Bookman Old Style" w:cs="Berkeley-Book"/>
          <w:sz w:val="22"/>
          <w:szCs w:val="20"/>
        </w:rPr>
        <w:t xml:space="preserve"> </w:t>
      </w:r>
      <w:r w:rsidRPr="00C45442">
        <w:rPr>
          <w:rFonts w:ascii="Bookman Old Style" w:hAnsi="Bookman Old Style" w:cs="Berkeley-Book"/>
          <w:sz w:val="22"/>
          <w:szCs w:val="20"/>
        </w:rPr>
        <w:t>bar is set for proficiency—has also been</w:t>
      </w:r>
      <w:r>
        <w:rPr>
          <w:rFonts w:ascii="Bookman Old Style" w:hAnsi="Bookman Old Style" w:cs="Berkeley-Book"/>
          <w:sz w:val="22"/>
          <w:szCs w:val="20"/>
        </w:rPr>
        <w:t xml:space="preserve"> </w:t>
      </w:r>
      <w:r w:rsidRPr="00C45442">
        <w:rPr>
          <w:rFonts w:ascii="Bookman Old Style" w:hAnsi="Bookman Old Style" w:cs="Berkeley-Book"/>
          <w:sz w:val="22"/>
          <w:szCs w:val="20"/>
        </w:rPr>
        <w:t>unrelated to achievement. Only a change in</w:t>
      </w:r>
      <w:r>
        <w:rPr>
          <w:rFonts w:ascii="Bookman Old Style" w:hAnsi="Bookman Old Style" w:cs="Berkeley-Book"/>
          <w:sz w:val="22"/>
          <w:szCs w:val="20"/>
        </w:rPr>
        <w:t xml:space="preserve"> </w:t>
      </w:r>
      <w:r w:rsidRPr="00C45442">
        <w:rPr>
          <w:rFonts w:ascii="Bookman Old Style" w:hAnsi="Bookman Old Style" w:cs="Berkeley-Book"/>
          <w:sz w:val="22"/>
          <w:szCs w:val="20"/>
        </w:rPr>
        <w:t>performance levels has been related to an</w:t>
      </w:r>
      <w:r>
        <w:rPr>
          <w:rFonts w:ascii="Bookman Old Style" w:hAnsi="Bookman Old Style" w:cs="Berkeley-Book"/>
          <w:sz w:val="22"/>
          <w:szCs w:val="20"/>
        </w:rPr>
        <w:t xml:space="preserve"> </w:t>
      </w:r>
      <w:r w:rsidRPr="00C45442">
        <w:rPr>
          <w:rFonts w:ascii="Bookman Old Style" w:hAnsi="Bookman Old Style" w:cs="Berkeley-Book"/>
          <w:sz w:val="22"/>
          <w:szCs w:val="20"/>
        </w:rPr>
        <w:t>increase in achievement, and that could just</w:t>
      </w:r>
      <w:r>
        <w:rPr>
          <w:rFonts w:ascii="Bookman Old Style" w:hAnsi="Bookman Old Style" w:cs="Berkeley-Book"/>
          <w:sz w:val="22"/>
          <w:szCs w:val="20"/>
        </w:rPr>
        <w:t xml:space="preserve"> </w:t>
      </w:r>
      <w:r w:rsidRPr="00C45442">
        <w:rPr>
          <w:rFonts w:ascii="Bookman Old Style" w:hAnsi="Bookman Old Style" w:cs="Berkeley-Book"/>
          <w:sz w:val="22"/>
          <w:szCs w:val="20"/>
        </w:rPr>
        <w:t>as easily be due to test score changes driving</w:t>
      </w:r>
      <w:r>
        <w:rPr>
          <w:rFonts w:ascii="Bookman Old Style" w:hAnsi="Bookman Old Style" w:cs="Berkeley-Book"/>
          <w:sz w:val="22"/>
          <w:szCs w:val="20"/>
        </w:rPr>
        <w:t xml:space="preserve"> </w:t>
      </w:r>
      <w:r w:rsidRPr="00C45442">
        <w:rPr>
          <w:rFonts w:ascii="Bookman Old Style" w:hAnsi="Bookman Old Style" w:cs="Berkeley-Book"/>
          <w:sz w:val="22"/>
          <w:szCs w:val="20"/>
        </w:rPr>
        <w:t>changes in policy, not the other way around.</w:t>
      </w:r>
      <w:r>
        <w:rPr>
          <w:rFonts w:ascii="Bookman Old Style" w:hAnsi="Bookman Old Style" w:cs="Berkeley-Book"/>
          <w:sz w:val="22"/>
          <w:szCs w:val="20"/>
        </w:rPr>
        <w:t xml:space="preserve"> </w:t>
      </w:r>
      <w:r w:rsidRPr="00C45442">
        <w:rPr>
          <w:rFonts w:ascii="Bookman Old Style" w:hAnsi="Bookman Old Style" w:cs="Berkeley-Book"/>
          <w:sz w:val="22"/>
          <w:szCs w:val="20"/>
        </w:rPr>
        <w:t>The Common Core may reduce variation in</w:t>
      </w:r>
      <w:r>
        <w:rPr>
          <w:rFonts w:ascii="Bookman Old Style" w:hAnsi="Bookman Old Style" w:cs="Berkeley-Book"/>
          <w:sz w:val="22"/>
          <w:szCs w:val="20"/>
        </w:rPr>
        <w:t xml:space="preserve"> </w:t>
      </w:r>
      <w:r w:rsidRPr="00C45442">
        <w:rPr>
          <w:rFonts w:ascii="Bookman Old Style" w:hAnsi="Bookman Old Style" w:cs="Berkeley-Book"/>
          <w:sz w:val="22"/>
          <w:szCs w:val="20"/>
        </w:rPr>
        <w:t>achievement between states, but as a source</w:t>
      </w:r>
      <w:r>
        <w:rPr>
          <w:rFonts w:ascii="Bookman Old Style" w:hAnsi="Bookman Old Style" w:cs="Berkeley-Book"/>
          <w:sz w:val="22"/>
          <w:szCs w:val="20"/>
        </w:rPr>
        <w:t xml:space="preserve"> </w:t>
      </w:r>
      <w:r w:rsidRPr="00C45442">
        <w:rPr>
          <w:rFonts w:ascii="Bookman Old Style" w:hAnsi="Bookman Old Style" w:cs="Berkeley-Book"/>
          <w:sz w:val="22"/>
          <w:szCs w:val="20"/>
        </w:rPr>
        <w:t>of achievement disparities, that is not where</w:t>
      </w:r>
      <w:r>
        <w:rPr>
          <w:rFonts w:ascii="Bookman Old Style" w:hAnsi="Bookman Old Style" w:cs="Berkeley-Book"/>
          <w:sz w:val="22"/>
          <w:szCs w:val="20"/>
        </w:rPr>
        <w:t xml:space="preserve"> the action is. Within-state </w:t>
      </w:r>
      <w:r w:rsidRPr="00C45442">
        <w:rPr>
          <w:rFonts w:ascii="Bookman Old Style" w:hAnsi="Bookman Old Style" w:cs="Berkeley-Book"/>
          <w:sz w:val="22"/>
          <w:szCs w:val="20"/>
        </w:rPr>
        <w:t>variation is four to</w:t>
      </w:r>
      <w:r>
        <w:rPr>
          <w:rFonts w:ascii="Bookman Old Style" w:hAnsi="Bookman Old Style" w:cs="Berkeley-Book"/>
          <w:sz w:val="22"/>
          <w:szCs w:val="20"/>
        </w:rPr>
        <w:t xml:space="preserve"> </w:t>
      </w:r>
      <w:r w:rsidRPr="00C45442">
        <w:rPr>
          <w:rFonts w:ascii="Bookman Old Style" w:hAnsi="Bookman Old Style" w:cs="Berkeley-Book"/>
          <w:sz w:val="22"/>
          <w:szCs w:val="20"/>
        </w:rPr>
        <w:t>five times greater.</w:t>
      </w:r>
    </w:p>
    <w:p w:rsidR="00C45442" w:rsidRDefault="009350F1" w:rsidP="00C45442">
      <w:pPr>
        <w:widowControl w:val="0"/>
        <w:autoSpaceDE w:val="0"/>
        <w:autoSpaceDN w:val="0"/>
        <w:adjustRightInd w:val="0"/>
        <w:spacing w:after="0"/>
        <w:rPr>
          <w:rFonts w:ascii="Bookman Old Style" w:hAnsi="Bookman Old Style" w:cs="Berkeley-Book"/>
          <w:sz w:val="22"/>
          <w:szCs w:val="20"/>
        </w:rPr>
      </w:pPr>
      <w:r w:rsidRPr="009A19A3">
        <w:rPr>
          <w:rFonts w:ascii="Bookman Old Style" w:hAnsi="Bookman Old Style" w:cs="Berkeley-Book"/>
          <w:szCs w:val="20"/>
        </w:rPr>
        <w:t>Two lessons can be drawn from the analysis above. First, do not expect much from the Common Core.</w:t>
      </w:r>
      <w:r w:rsidRPr="00C45442">
        <w:rPr>
          <w:rFonts w:ascii="Bookman Old Style" w:hAnsi="Bookman Old Style" w:cs="Berkeley-Book"/>
          <w:sz w:val="22"/>
          <w:szCs w:val="20"/>
        </w:rPr>
        <w:t xml:space="preserve"> Education leaders</w:t>
      </w:r>
      <w:r>
        <w:rPr>
          <w:rFonts w:ascii="Bookman Old Style" w:hAnsi="Bookman Old Style" w:cs="Berkeley-Book"/>
          <w:sz w:val="22"/>
          <w:szCs w:val="20"/>
        </w:rPr>
        <w:t xml:space="preserve"> </w:t>
      </w:r>
      <w:r w:rsidRPr="00C45442">
        <w:rPr>
          <w:rFonts w:ascii="Bookman Old Style" w:hAnsi="Bookman Old Style" w:cs="Berkeley-Book"/>
          <w:sz w:val="22"/>
          <w:szCs w:val="20"/>
        </w:rPr>
        <w:t>often talk about standards as if they are</w:t>
      </w:r>
      <w:r>
        <w:rPr>
          <w:rFonts w:ascii="Bookman Old Style" w:hAnsi="Bookman Old Style" w:cs="Berkeley-Book"/>
          <w:sz w:val="22"/>
          <w:szCs w:val="20"/>
        </w:rPr>
        <w:t xml:space="preserve"> </w:t>
      </w:r>
      <w:r w:rsidRPr="00C45442">
        <w:rPr>
          <w:rFonts w:ascii="Bookman Old Style" w:hAnsi="Bookman Old Style" w:cs="Berkeley-Book"/>
          <w:sz w:val="22"/>
          <w:szCs w:val="20"/>
        </w:rPr>
        <w:t>a system of weights and measures—the</w:t>
      </w:r>
      <w:r>
        <w:rPr>
          <w:rFonts w:ascii="Bookman Old Style" w:hAnsi="Bookman Old Style" w:cs="Berkeley-Book"/>
          <w:sz w:val="22"/>
          <w:szCs w:val="20"/>
        </w:rPr>
        <w:t xml:space="preserve"> </w:t>
      </w:r>
      <w:r w:rsidRPr="00C45442">
        <w:rPr>
          <w:rFonts w:ascii="Bookman Old Style" w:hAnsi="Bookman Old Style" w:cs="Berkeley-Book"/>
          <w:sz w:val="22"/>
          <w:szCs w:val="20"/>
        </w:rPr>
        <w:t>word “benchmarks” is used promiscuously</w:t>
      </w:r>
      <w:r>
        <w:rPr>
          <w:rFonts w:ascii="Bookman Old Style" w:hAnsi="Bookman Old Style" w:cs="Berkeley-Book"/>
          <w:sz w:val="22"/>
          <w:szCs w:val="20"/>
        </w:rPr>
        <w:t xml:space="preserve"> </w:t>
      </w:r>
      <w:r w:rsidRPr="00C45442">
        <w:rPr>
          <w:rFonts w:ascii="Bookman Old Style" w:hAnsi="Bookman Old Style" w:cs="Berkeley-Book"/>
          <w:sz w:val="22"/>
          <w:szCs w:val="20"/>
        </w:rPr>
        <w:t>as a synonym for standards. But the term is</w:t>
      </w:r>
      <w:r>
        <w:rPr>
          <w:rFonts w:ascii="Bookman Old Style" w:hAnsi="Bookman Old Style" w:cs="Berkeley-Book"/>
          <w:sz w:val="22"/>
          <w:szCs w:val="20"/>
        </w:rPr>
        <w:t xml:space="preserve"> </w:t>
      </w:r>
      <w:r w:rsidRPr="00C45442">
        <w:rPr>
          <w:rFonts w:ascii="Bookman Old Style" w:hAnsi="Bookman Old Style" w:cs="Berkeley-Book"/>
          <w:sz w:val="22"/>
          <w:szCs w:val="20"/>
        </w:rPr>
        <w:t>misleading by inferring that there is a real,</w:t>
      </w:r>
      <w:r>
        <w:rPr>
          <w:rFonts w:ascii="Bookman Old Style" w:hAnsi="Bookman Old Style" w:cs="Berkeley-Book"/>
          <w:sz w:val="22"/>
          <w:szCs w:val="20"/>
        </w:rPr>
        <w:t xml:space="preserve"> </w:t>
      </w:r>
      <w:r w:rsidRPr="00C45442">
        <w:rPr>
          <w:rFonts w:ascii="Bookman Old Style" w:hAnsi="Bookman Old Style" w:cs="Berkeley-Book"/>
          <w:sz w:val="22"/>
          <w:szCs w:val="20"/>
        </w:rPr>
        <w:t>known standard of measurement. Standards</w:t>
      </w:r>
      <w:r>
        <w:rPr>
          <w:rFonts w:ascii="Bookman Old Style" w:hAnsi="Bookman Old Style" w:cs="Berkeley-Book"/>
          <w:sz w:val="22"/>
          <w:szCs w:val="20"/>
        </w:rPr>
        <w:t xml:space="preserve"> </w:t>
      </w:r>
      <w:r w:rsidRPr="00C45442">
        <w:rPr>
          <w:rFonts w:ascii="Bookman Old Style" w:hAnsi="Bookman Old Style" w:cs="Berkeley-Book"/>
          <w:sz w:val="22"/>
          <w:szCs w:val="20"/>
        </w:rPr>
        <w:t>in education are best understood as aspirational,</w:t>
      </w:r>
      <w:r>
        <w:rPr>
          <w:rFonts w:ascii="Bookman Old Style" w:hAnsi="Bookman Old Style" w:cs="Berkeley-Book"/>
          <w:sz w:val="22"/>
          <w:szCs w:val="20"/>
        </w:rPr>
        <w:t xml:space="preserve"> </w:t>
      </w:r>
      <w:r w:rsidRPr="00C45442">
        <w:rPr>
          <w:rFonts w:ascii="Bookman Old Style" w:hAnsi="Bookman Old Style" w:cs="Berkeley-Book"/>
          <w:sz w:val="22"/>
          <w:szCs w:val="20"/>
        </w:rPr>
        <w:t xml:space="preserve">and like a strict diet or prudent </w:t>
      </w:r>
      <w:proofErr w:type="gramStart"/>
      <w:r w:rsidRPr="00C45442">
        <w:rPr>
          <w:rFonts w:ascii="Bookman Old Style" w:hAnsi="Bookman Old Style" w:cs="Berkeley-Book"/>
          <w:sz w:val="22"/>
          <w:szCs w:val="20"/>
        </w:rPr>
        <w:t xml:space="preserve">plan </w:t>
      </w:r>
      <w:r>
        <w:rPr>
          <w:rFonts w:ascii="Bookman Old Style" w:hAnsi="Bookman Old Style" w:cs="Berkeley-Book"/>
          <w:sz w:val="22"/>
          <w:szCs w:val="20"/>
        </w:rPr>
        <w:t xml:space="preserve"> </w:t>
      </w:r>
      <w:r w:rsidRPr="00C45442">
        <w:rPr>
          <w:rFonts w:ascii="Bookman Old Style" w:hAnsi="Bookman Old Style" w:cs="Berkeley-Book"/>
          <w:sz w:val="22"/>
          <w:szCs w:val="20"/>
        </w:rPr>
        <w:t>Why</w:t>
      </w:r>
      <w:proofErr w:type="gramEnd"/>
      <w:r w:rsidRPr="00C45442">
        <w:rPr>
          <w:rFonts w:ascii="Bookman Old Style" w:hAnsi="Bookman Old Style" w:cs="Berkeley-Book"/>
          <w:sz w:val="22"/>
          <w:szCs w:val="20"/>
        </w:rPr>
        <w:t xml:space="preserve"> don’t aspirational standards</w:t>
      </w:r>
      <w:r>
        <w:rPr>
          <w:rFonts w:ascii="Bookman Old Style" w:hAnsi="Bookman Old Style" w:cs="Berkeley-Book"/>
          <w:sz w:val="22"/>
          <w:szCs w:val="20"/>
        </w:rPr>
        <w:t xml:space="preserve"> </w:t>
      </w:r>
      <w:r w:rsidRPr="00C45442">
        <w:rPr>
          <w:rFonts w:ascii="Bookman Old Style" w:hAnsi="Bookman Old Style" w:cs="Berkeley-Book"/>
          <w:sz w:val="22"/>
          <w:szCs w:val="20"/>
        </w:rPr>
        <w:t>make much of a difference?</w:t>
      </w:r>
    </w:p>
    <w:p w:rsidR="00C45442" w:rsidRDefault="000B0177" w:rsidP="00C45442">
      <w:pPr>
        <w:widowControl w:val="0"/>
        <w:autoSpaceDE w:val="0"/>
        <w:autoSpaceDN w:val="0"/>
        <w:adjustRightInd w:val="0"/>
        <w:spacing w:after="0"/>
        <w:rPr>
          <w:rFonts w:ascii="Bookman Old Style" w:hAnsi="Bookman Old Style" w:cs="Berkeley-Book"/>
          <w:sz w:val="22"/>
          <w:szCs w:val="20"/>
        </w:rPr>
      </w:pPr>
    </w:p>
    <w:p w:rsidR="009A19A3" w:rsidRDefault="009350F1" w:rsidP="009A19A3">
      <w:pPr>
        <w:widowControl w:val="0"/>
        <w:autoSpaceDE w:val="0"/>
        <w:autoSpaceDN w:val="0"/>
        <w:adjustRightInd w:val="0"/>
        <w:spacing w:after="0"/>
        <w:rPr>
          <w:rFonts w:ascii="Bookman Old Style" w:hAnsi="Bookman Old Style" w:cs="Berkeley-Book"/>
          <w:sz w:val="22"/>
          <w:szCs w:val="20"/>
        </w:rPr>
      </w:pPr>
      <w:r>
        <w:rPr>
          <w:rFonts w:ascii="Bookman Old Style" w:hAnsi="Bookman Old Style" w:cs="Berkeley-Book"/>
          <w:sz w:val="22"/>
          <w:szCs w:val="20"/>
        </w:rPr>
        <w:t xml:space="preserve">p. 13-14 </w:t>
      </w:r>
    </w:p>
    <w:p w:rsidR="009A19A3" w:rsidRPr="009A19A3" w:rsidRDefault="009350F1" w:rsidP="009A19A3">
      <w:pPr>
        <w:widowControl w:val="0"/>
        <w:autoSpaceDE w:val="0"/>
        <w:autoSpaceDN w:val="0"/>
        <w:adjustRightInd w:val="0"/>
        <w:spacing w:after="0"/>
        <w:rPr>
          <w:rFonts w:ascii="Bookman Old Style" w:hAnsi="Bookman Old Style" w:cs="Berkeley-Book"/>
          <w:szCs w:val="20"/>
        </w:rPr>
      </w:pPr>
      <w:r w:rsidRPr="009A19A3">
        <w:rPr>
          <w:rFonts w:ascii="Bookman Old Style" w:hAnsi="Bookman Old Style" w:cs="Berkeley-Book"/>
          <w:szCs w:val="20"/>
        </w:rPr>
        <w:t>A final word on what to expect in the next few years as the development of assessments tied to the Common Core unfolds.</w:t>
      </w:r>
    </w:p>
    <w:p w:rsidR="009A19A3" w:rsidRPr="009A19A3" w:rsidRDefault="009350F1" w:rsidP="009A19A3">
      <w:pPr>
        <w:widowControl w:val="0"/>
        <w:autoSpaceDE w:val="0"/>
        <w:autoSpaceDN w:val="0"/>
        <w:adjustRightInd w:val="0"/>
        <w:spacing w:after="0"/>
        <w:ind w:firstLine="540"/>
        <w:rPr>
          <w:rFonts w:ascii="Bookman Old Style" w:hAnsi="Bookman Old Style" w:cs="Berkeley-Book"/>
          <w:szCs w:val="20"/>
        </w:rPr>
      </w:pPr>
      <w:r w:rsidRPr="009A19A3">
        <w:rPr>
          <w:rFonts w:ascii="Bookman Old Style" w:hAnsi="Bookman Old Style" w:cs="Berkeley-Book"/>
          <w:szCs w:val="20"/>
        </w:rPr>
        <w:t>The debate is sure to grow in intensity. It is about big ideas—curriculum and federalism. Heated controversies about the best approaches to teaching reading and math have sprung up repeatedly over the past century.</w:t>
      </w:r>
      <w:r w:rsidRPr="009A19A3">
        <w:rPr>
          <w:rFonts w:ascii="Bookman Old Style" w:hAnsi="Bookman Old Style" w:cs="Berkeley-Book"/>
          <w:szCs w:val="12"/>
        </w:rPr>
        <w:t xml:space="preserve">  </w:t>
      </w:r>
      <w:r w:rsidRPr="009A19A3">
        <w:rPr>
          <w:rFonts w:ascii="Bookman Old Style" w:hAnsi="Bookman Old Style" w:cs="Berkeley-Book"/>
          <w:szCs w:val="20"/>
        </w:rPr>
        <w:t xml:space="preserve">The proper role of the federal government, states, local districts, and schools in deciding key educational questions, especially in deciding what should be taught, remains a longstanding point of dispute. </w:t>
      </w:r>
    </w:p>
    <w:p w:rsidR="009A19A3" w:rsidRPr="009A19A3" w:rsidRDefault="000B0177" w:rsidP="009A19A3">
      <w:pPr>
        <w:widowControl w:val="0"/>
        <w:autoSpaceDE w:val="0"/>
        <w:autoSpaceDN w:val="0"/>
        <w:adjustRightInd w:val="0"/>
        <w:spacing w:after="0"/>
        <w:ind w:firstLine="540"/>
        <w:rPr>
          <w:rFonts w:ascii="Bookman Old Style" w:hAnsi="Bookman Old Style" w:cs="Berkeley-Book"/>
          <w:szCs w:val="20"/>
        </w:rPr>
      </w:pPr>
    </w:p>
    <w:p w:rsidR="009A19A3" w:rsidRPr="009A19A3" w:rsidRDefault="009350F1" w:rsidP="009A19A3">
      <w:pPr>
        <w:widowControl w:val="0"/>
        <w:autoSpaceDE w:val="0"/>
        <w:autoSpaceDN w:val="0"/>
        <w:adjustRightInd w:val="0"/>
        <w:spacing w:after="0"/>
        <w:ind w:firstLine="540"/>
        <w:rPr>
          <w:rFonts w:ascii="Bookman Old Style" w:hAnsi="Bookman Old Style" w:cs="Berkeley-Book"/>
          <w:szCs w:val="20"/>
        </w:rPr>
      </w:pPr>
      <w:r w:rsidRPr="009A19A3">
        <w:rPr>
          <w:rFonts w:ascii="Bookman Old Style" w:hAnsi="Bookman Old Style" w:cs="Berkeley-Book"/>
          <w:szCs w:val="20"/>
        </w:rPr>
        <w:t xml:space="preserve">In addition, as NCLB illustrates, standards with real consequences are most popular when they are first proposed. Their popularity steadily declines from there, reaching a nadir when tests are given and consequences kick in. </w:t>
      </w:r>
    </w:p>
    <w:p w:rsidR="009A19A3" w:rsidRPr="009A19A3" w:rsidRDefault="000B0177" w:rsidP="009A19A3">
      <w:pPr>
        <w:widowControl w:val="0"/>
        <w:autoSpaceDE w:val="0"/>
        <w:autoSpaceDN w:val="0"/>
        <w:adjustRightInd w:val="0"/>
        <w:spacing w:after="0"/>
        <w:ind w:firstLine="540"/>
        <w:rPr>
          <w:rFonts w:ascii="Bookman Old Style" w:hAnsi="Bookman Old Style" w:cs="Berkeley-Book"/>
          <w:szCs w:val="20"/>
        </w:rPr>
      </w:pPr>
    </w:p>
    <w:p w:rsidR="009A19A3" w:rsidRPr="009A19A3" w:rsidRDefault="009350F1" w:rsidP="009A19A3">
      <w:pPr>
        <w:widowControl w:val="0"/>
        <w:autoSpaceDE w:val="0"/>
        <w:autoSpaceDN w:val="0"/>
        <w:adjustRightInd w:val="0"/>
        <w:spacing w:after="0"/>
        <w:ind w:firstLine="540"/>
        <w:rPr>
          <w:rFonts w:ascii="Bookman Old Style" w:hAnsi="Bookman Old Style" w:cs="Berkeley-Book"/>
          <w:szCs w:val="20"/>
        </w:rPr>
      </w:pPr>
      <w:r w:rsidRPr="009A19A3">
        <w:rPr>
          <w:rFonts w:ascii="Bookman Old Style" w:hAnsi="Bookman Old Style" w:cs="Berkeley-Book"/>
          <w:szCs w:val="20"/>
        </w:rPr>
        <w:t>Just as the glow of consensus surrounding NCLB faded after a few years, cracks are now appearing in the wall of support for the Common Core.</w:t>
      </w:r>
    </w:p>
    <w:p w:rsidR="00D91A44" w:rsidRPr="009A19A3" w:rsidRDefault="009350F1" w:rsidP="009A19A3">
      <w:pPr>
        <w:widowControl w:val="0"/>
        <w:autoSpaceDE w:val="0"/>
        <w:autoSpaceDN w:val="0"/>
        <w:adjustRightInd w:val="0"/>
        <w:spacing w:after="0"/>
        <w:ind w:firstLine="540"/>
        <w:rPr>
          <w:rFonts w:ascii="Bookman Old Style" w:hAnsi="Bookman Old Style" w:cs="Berkeley-Book"/>
          <w:szCs w:val="20"/>
        </w:rPr>
      </w:pPr>
      <w:r w:rsidRPr="009A19A3">
        <w:rPr>
          <w:rFonts w:ascii="Bookman Old Style" w:hAnsi="Bookman Old Style" w:cs="Berkeley-Book"/>
          <w:szCs w:val="20"/>
        </w:rPr>
        <w:t>Don’t let the ferocity of the oncoming debate fool you. The empirical evidence suggests that the Common Core will have little effect on American students’ achievement. The nation will have to look elsewhere for ways to improve its schools.</w:t>
      </w:r>
    </w:p>
    <w:sectPr w:rsidR="00D91A44" w:rsidRPr="009A19A3" w:rsidSect="00B92984">
      <w:pgSz w:w="12240" w:h="15840"/>
      <w:pgMar w:top="72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erkeley-Book">
    <w:altName w:val="Trebuchet MS Bold"/>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4E3"/>
    <w:rsid w:val="000B0177"/>
    <w:rsid w:val="006644E3"/>
    <w:rsid w:val="009350F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Kreitzer</dc:creator>
  <cp:lastModifiedBy>Administrator</cp:lastModifiedBy>
  <cp:revision>2</cp:revision>
  <dcterms:created xsi:type="dcterms:W3CDTF">2012-04-03T16:03:00Z</dcterms:created>
  <dcterms:modified xsi:type="dcterms:W3CDTF">2012-04-03T16:03:00Z</dcterms:modified>
</cp:coreProperties>
</file>