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36BD">
        <w:rPr>
          <w:rFonts w:ascii="Times New Roman" w:hAnsi="Times New Roman" w:cs="Times New Roman"/>
          <w:sz w:val="24"/>
          <w:szCs w:val="24"/>
        </w:rPr>
        <w:t xml:space="preserve">epeal AS </w:t>
      </w:r>
      <w:r w:rsidR="00B2659D">
        <w:rPr>
          <w:rFonts w:ascii="Times New Roman" w:hAnsi="Times New Roman" w:cs="Times New Roman"/>
          <w:sz w:val="24"/>
          <w:szCs w:val="24"/>
        </w:rPr>
        <w:t>38.05.180(f)(1)</w:t>
      </w:r>
      <w:bookmarkStart w:id="0" w:name="_GoBack"/>
      <w:bookmarkEnd w:id="0"/>
      <w:r w:rsidR="00C85471">
        <w:rPr>
          <w:rFonts w:ascii="Times New Roman" w:hAnsi="Times New Roman" w:cs="Times New Roman"/>
          <w:sz w:val="24"/>
          <w:szCs w:val="24"/>
        </w:rPr>
        <w:t xml:space="preserve">, (2), </w:t>
      </w:r>
      <w:r w:rsidR="00641DBE">
        <w:rPr>
          <w:rFonts w:ascii="Times New Roman" w:hAnsi="Times New Roman" w:cs="Times New Roman"/>
          <w:sz w:val="24"/>
          <w:szCs w:val="24"/>
        </w:rPr>
        <w:t xml:space="preserve">(3), </w:t>
      </w:r>
      <w:r w:rsidR="00C85471">
        <w:rPr>
          <w:rFonts w:ascii="Times New Roman" w:hAnsi="Times New Roman" w:cs="Times New Roman"/>
          <w:sz w:val="24"/>
          <w:szCs w:val="24"/>
        </w:rPr>
        <w:t>(4)(A), (5)</w:t>
      </w:r>
    </w:p>
    <w:p w:rsidR="001C6E9C" w:rsidRPr="00A836BD" w:rsidRDefault="001C6E9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require legislative approval of any credits the Commissioner recommends</w:t>
      </w: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F71192" w:rsidRDefault="007E4B40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enactment</w:t>
      </w:r>
      <w:r w:rsidR="00C85471">
        <w:rPr>
          <w:rFonts w:ascii="Times New Roman" w:hAnsi="Times New Roman" w:cs="Times New Roman"/>
          <w:sz w:val="24"/>
          <w:szCs w:val="24"/>
        </w:rPr>
        <w:t xml:space="preserve"> in 2008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5D56C7">
        <w:rPr>
          <w:rFonts w:ascii="Times New Roman" w:hAnsi="Times New Roman" w:cs="Times New Roman"/>
          <w:sz w:val="24"/>
          <w:szCs w:val="24"/>
        </w:rPr>
        <w:t xml:space="preserve"> provision </w:t>
      </w:r>
      <w:r w:rsidR="001C6E9C">
        <w:rPr>
          <w:rFonts w:ascii="Times New Roman" w:hAnsi="Times New Roman" w:cs="Times New Roman"/>
          <w:sz w:val="24"/>
          <w:szCs w:val="24"/>
        </w:rPr>
        <w:t>has</w:t>
      </w:r>
      <w:r w:rsidR="00C85471">
        <w:rPr>
          <w:rFonts w:ascii="Times New Roman" w:hAnsi="Times New Roman" w:cs="Times New Roman"/>
          <w:sz w:val="24"/>
          <w:szCs w:val="24"/>
        </w:rPr>
        <w:t xml:space="preserve"> not </w:t>
      </w:r>
      <w:r w:rsidR="001C6E9C">
        <w:rPr>
          <w:rFonts w:ascii="Times New Roman" w:hAnsi="Times New Roman" w:cs="Times New Roman"/>
          <w:sz w:val="24"/>
          <w:szCs w:val="24"/>
        </w:rPr>
        <w:t xml:space="preserve">been </w:t>
      </w:r>
      <w:r w:rsidR="00C85471">
        <w:rPr>
          <w:rFonts w:ascii="Times New Roman" w:hAnsi="Times New Roman" w:cs="Times New Roman"/>
          <w:sz w:val="24"/>
          <w:szCs w:val="24"/>
        </w:rPr>
        <w:t xml:space="preserve">effective in stimulating </w:t>
      </w:r>
      <w:r>
        <w:rPr>
          <w:rFonts w:ascii="Times New Roman" w:hAnsi="Times New Roman" w:cs="Times New Roman"/>
          <w:sz w:val="24"/>
          <w:szCs w:val="24"/>
        </w:rPr>
        <w:t>increased North Slope production</w:t>
      </w:r>
      <w:r w:rsidR="00F71192">
        <w:rPr>
          <w:rFonts w:ascii="Times New Roman" w:hAnsi="Times New Roman" w:cs="Times New Roman"/>
          <w:sz w:val="24"/>
          <w:szCs w:val="24"/>
        </w:rPr>
        <w:t xml:space="preserve">.  </w:t>
      </w:r>
      <w:r w:rsidR="001C6E9C">
        <w:rPr>
          <w:rFonts w:ascii="Times New Roman" w:hAnsi="Times New Roman" w:cs="Times New Roman"/>
          <w:sz w:val="24"/>
          <w:szCs w:val="24"/>
        </w:rPr>
        <w:t>In their January 2017 Indirect Expenditure Report, LFD recomm</w:t>
      </w:r>
      <w:r w:rsidR="00C1164E">
        <w:rPr>
          <w:rFonts w:ascii="Times New Roman" w:hAnsi="Times New Roman" w:cs="Times New Roman"/>
          <w:sz w:val="24"/>
          <w:szCs w:val="24"/>
        </w:rPr>
        <w:t>ended continuation of the EIC because</w:t>
      </w:r>
      <w:r w:rsidR="001C6E9C">
        <w:rPr>
          <w:rFonts w:ascii="Times New Roman" w:hAnsi="Times New Roman" w:cs="Times New Roman"/>
          <w:sz w:val="24"/>
          <w:szCs w:val="24"/>
        </w:rPr>
        <w:t xml:space="preserve"> exploration in the</w:t>
      </w:r>
      <w:r w:rsidR="00F71192">
        <w:rPr>
          <w:rFonts w:ascii="Times New Roman" w:hAnsi="Times New Roman" w:cs="Times New Roman"/>
          <w:sz w:val="24"/>
          <w:szCs w:val="24"/>
        </w:rPr>
        <w:t xml:space="preserve"> unit is ongoing.  </w:t>
      </w:r>
    </w:p>
    <w:p w:rsidR="00F71192" w:rsidRDefault="00F71192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471" w:rsidRDefault="00F71192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B22A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ommissioner’s potential future use of this EIC could wors</w:t>
      </w:r>
      <w:r w:rsidR="00DE0FAE">
        <w:rPr>
          <w:rFonts w:ascii="Times New Roman" w:hAnsi="Times New Roman" w:cs="Times New Roman"/>
          <w:sz w:val="24"/>
          <w:szCs w:val="24"/>
        </w:rPr>
        <w:t xml:space="preserve">en the state’s budget deficit.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C6E9C">
        <w:rPr>
          <w:rFonts w:ascii="Times New Roman" w:hAnsi="Times New Roman" w:cs="Times New Roman"/>
          <w:sz w:val="24"/>
          <w:szCs w:val="24"/>
        </w:rPr>
        <w:t>equiring legislative app</w:t>
      </w:r>
      <w:r w:rsidR="00C1164E">
        <w:rPr>
          <w:rFonts w:ascii="Times New Roman" w:hAnsi="Times New Roman" w:cs="Times New Roman"/>
          <w:sz w:val="24"/>
          <w:szCs w:val="24"/>
        </w:rPr>
        <w:t xml:space="preserve">roval </w:t>
      </w:r>
      <w:r w:rsidR="00BB22A6">
        <w:rPr>
          <w:rFonts w:ascii="Times New Roman" w:hAnsi="Times New Roman" w:cs="Times New Roman"/>
          <w:sz w:val="24"/>
          <w:szCs w:val="24"/>
        </w:rPr>
        <w:t xml:space="preserve">would help to guard against that eventuality.  </w:t>
      </w:r>
    </w:p>
    <w:p w:rsidR="001C6E9C" w:rsidRPr="00C85471" w:rsidRDefault="001C6E9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BD" w:rsidRPr="00A836BD" w:rsidRDefault="001C6E9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BCC">
        <w:rPr>
          <w:rFonts w:ascii="Times New Roman" w:hAnsi="Times New Roman" w:cs="Times New Roman"/>
          <w:sz w:val="24"/>
          <w:szCs w:val="24"/>
        </w:rPr>
        <w:t xml:space="preserve">  </w:t>
      </w:r>
      <w:r w:rsidR="00A836B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0C" w:rsidRDefault="00681D0C" w:rsidP="009D23B6">
      <w:pPr>
        <w:spacing w:after="0" w:line="240" w:lineRule="auto"/>
      </w:pPr>
      <w:r>
        <w:separator/>
      </w:r>
    </w:p>
  </w:endnote>
  <w:endnote w:type="continuationSeparator" w:id="0">
    <w:p w:rsidR="00681D0C" w:rsidRDefault="00681D0C" w:rsidP="009D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0C" w:rsidRDefault="00681D0C" w:rsidP="009D23B6">
      <w:pPr>
        <w:spacing w:after="0" w:line="240" w:lineRule="auto"/>
      </w:pPr>
      <w:r>
        <w:separator/>
      </w:r>
    </w:p>
  </w:footnote>
  <w:footnote w:type="continuationSeparator" w:id="0">
    <w:p w:rsidR="00681D0C" w:rsidRDefault="00681D0C" w:rsidP="009D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B6" w:rsidRDefault="009D23B6">
    <w:pPr>
      <w:pStyle w:val="Header"/>
    </w:pPr>
    <w:r>
      <w:tab/>
    </w:r>
    <w:r>
      <w:tab/>
      <w:t>4.11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87166"/>
    <w:rsid w:val="00120F7D"/>
    <w:rsid w:val="00175BCC"/>
    <w:rsid w:val="001C6E9C"/>
    <w:rsid w:val="005D56C7"/>
    <w:rsid w:val="00641DBE"/>
    <w:rsid w:val="00681D0C"/>
    <w:rsid w:val="007E4B40"/>
    <w:rsid w:val="00804CD1"/>
    <w:rsid w:val="00834913"/>
    <w:rsid w:val="00873AA8"/>
    <w:rsid w:val="009D23B6"/>
    <w:rsid w:val="00A836BD"/>
    <w:rsid w:val="00B2659D"/>
    <w:rsid w:val="00BB22A6"/>
    <w:rsid w:val="00BC4F87"/>
    <w:rsid w:val="00C1164E"/>
    <w:rsid w:val="00C85471"/>
    <w:rsid w:val="00D239EA"/>
    <w:rsid w:val="00D462BF"/>
    <w:rsid w:val="00D81BF0"/>
    <w:rsid w:val="00DE0FAE"/>
    <w:rsid w:val="00F6347A"/>
    <w:rsid w:val="00F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B6"/>
  </w:style>
  <w:style w:type="paragraph" w:styleId="Footer">
    <w:name w:val="footer"/>
    <w:basedOn w:val="Normal"/>
    <w:link w:val="FooterChar"/>
    <w:uiPriority w:val="99"/>
    <w:unhideWhenUsed/>
    <w:rsid w:val="009D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12</cp:revision>
  <cp:lastPrinted>2017-02-15T19:38:00Z</cp:lastPrinted>
  <dcterms:created xsi:type="dcterms:W3CDTF">2017-02-15T22:47:00Z</dcterms:created>
  <dcterms:modified xsi:type="dcterms:W3CDTF">2017-02-16T22:11:00Z</dcterms:modified>
</cp:coreProperties>
</file>