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66" w:rsidRPr="00D462BF" w:rsidRDefault="00D462BF" w:rsidP="00D462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462BF">
        <w:rPr>
          <w:rFonts w:ascii="Times New Roman" w:hAnsi="Times New Roman" w:cs="Times New Roman"/>
          <w:b/>
          <w:sz w:val="24"/>
          <w:szCs w:val="24"/>
          <w:u w:val="single"/>
        </w:rPr>
        <w:t>2017 SESSION OPERATING BUDGET AMENDMENT PROPOSAL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IN:</w:t>
      </w:r>
      <w:r w:rsidRPr="00D462BF">
        <w:rPr>
          <w:rFonts w:ascii="Times New Roman" w:hAnsi="Times New Roman" w:cs="Times New Roman"/>
          <w:sz w:val="24"/>
          <w:szCs w:val="24"/>
        </w:rPr>
        <w:tab/>
        <w:t>The House Finance Department of Natural Resources Subcommittee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TO:</w:t>
      </w:r>
      <w:r w:rsidRPr="00D462BF">
        <w:rPr>
          <w:rFonts w:ascii="Times New Roman" w:hAnsi="Times New Roman" w:cs="Times New Roman"/>
          <w:sz w:val="24"/>
          <w:szCs w:val="24"/>
        </w:rPr>
        <w:t xml:space="preserve"> </w:t>
      </w:r>
      <w:r w:rsidRPr="00D462BF"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>HB 57 / HB 59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BY:</w:t>
      </w:r>
      <w:r w:rsidRPr="00D462BF">
        <w:rPr>
          <w:rFonts w:ascii="Times New Roman" w:hAnsi="Times New Roman" w:cs="Times New Roman"/>
          <w:sz w:val="24"/>
          <w:szCs w:val="24"/>
        </w:rPr>
        <w:tab/>
        <w:t>Representative Guttenberg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RECOMMENDED STATUTE CHANGE:</w:t>
      </w:r>
      <w:r w:rsidR="00A83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36BD" w:rsidRPr="00A836BD" w:rsidRDefault="00804CD1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836BD">
        <w:rPr>
          <w:rFonts w:ascii="Times New Roman" w:hAnsi="Times New Roman" w:cs="Times New Roman"/>
          <w:sz w:val="24"/>
          <w:szCs w:val="24"/>
        </w:rPr>
        <w:t xml:space="preserve">epeal </w:t>
      </w:r>
      <w:r w:rsidR="00553701">
        <w:rPr>
          <w:rFonts w:ascii="Times New Roman" w:hAnsi="Times New Roman" w:cs="Times New Roman"/>
          <w:sz w:val="24"/>
          <w:szCs w:val="24"/>
        </w:rPr>
        <w:t>AS 38.05.180(f)(6)</w:t>
      </w: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 xml:space="preserve">EXPLANATION: </w:t>
      </w:r>
    </w:p>
    <w:p w:rsidR="000F5572" w:rsidRDefault="00B47C60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Enacted in 2003, this provision</w:t>
      </w:r>
      <w:r w:rsidR="00AF1108">
        <w:rPr>
          <w:rFonts w:ascii="Times New Roman" w:hAnsi="Times New Roman" w:cs="Times New Roman"/>
          <w:sz w:val="24"/>
          <w:szCs w:val="24"/>
        </w:rPr>
        <w:t xml:space="preserve"> ben</w:t>
      </w:r>
      <w:r>
        <w:rPr>
          <w:rFonts w:ascii="Times New Roman" w:hAnsi="Times New Roman" w:cs="Times New Roman"/>
          <w:sz w:val="24"/>
          <w:szCs w:val="24"/>
        </w:rPr>
        <w:t>efits 6 producers and cost the s</w:t>
      </w:r>
      <w:r w:rsidR="00884743">
        <w:rPr>
          <w:rFonts w:ascii="Times New Roman" w:hAnsi="Times New Roman" w:cs="Times New Roman"/>
          <w:sz w:val="24"/>
          <w:szCs w:val="24"/>
        </w:rPr>
        <w:t>tate $6.4 million</w:t>
      </w:r>
      <w:r w:rsidR="00AF1108">
        <w:rPr>
          <w:rFonts w:ascii="Times New Roman" w:hAnsi="Times New Roman" w:cs="Times New Roman"/>
          <w:sz w:val="24"/>
          <w:szCs w:val="24"/>
        </w:rPr>
        <w:t xml:space="preserve"> in foregone revenue in FY15.  </w:t>
      </w:r>
      <w:r>
        <w:rPr>
          <w:rFonts w:ascii="Times New Roman" w:hAnsi="Times New Roman" w:cs="Times New Roman"/>
          <w:sz w:val="24"/>
          <w:szCs w:val="24"/>
        </w:rPr>
        <w:t xml:space="preserve">Between FY11 and FY15, it cost the state $66.2 million.  </w:t>
      </w:r>
    </w:p>
    <w:p w:rsidR="000F5572" w:rsidRDefault="000F5572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108" w:rsidRDefault="00884743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unclear how the s</w:t>
      </w:r>
      <w:r w:rsidR="00AF1108">
        <w:rPr>
          <w:rFonts w:ascii="Times New Roman" w:hAnsi="Times New Roman" w:cs="Times New Roman"/>
          <w:sz w:val="24"/>
          <w:szCs w:val="24"/>
        </w:rPr>
        <w:t xml:space="preserve">tate benefits from oil and gas production for which it receives no royalties or taxes. In their January 2017 Indirect Expenditure Report, LFD recommended the legislature reconsider this statute.    </w:t>
      </w:r>
    </w:p>
    <w:p w:rsidR="00AF1108" w:rsidRDefault="00AF1108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6BD" w:rsidRPr="00A836BD" w:rsidRDefault="00175BCC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36B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836BD" w:rsidRPr="00A836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33" w:rsidRDefault="00242C33" w:rsidP="00407CE7">
      <w:pPr>
        <w:spacing w:after="0" w:line="240" w:lineRule="auto"/>
      </w:pPr>
      <w:r>
        <w:separator/>
      </w:r>
    </w:p>
  </w:endnote>
  <w:endnote w:type="continuationSeparator" w:id="0">
    <w:p w:rsidR="00242C33" w:rsidRDefault="00242C33" w:rsidP="004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33" w:rsidRDefault="00242C33" w:rsidP="00407CE7">
      <w:pPr>
        <w:spacing w:after="0" w:line="240" w:lineRule="auto"/>
      </w:pPr>
      <w:r>
        <w:separator/>
      </w:r>
    </w:p>
  </w:footnote>
  <w:footnote w:type="continuationSeparator" w:id="0">
    <w:p w:rsidR="00242C33" w:rsidRDefault="00242C33" w:rsidP="0040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Header"/>
    </w:pPr>
    <w:r>
      <w:tab/>
    </w:r>
    <w:r>
      <w:tab/>
      <w:t>4.8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BF"/>
    <w:rsid w:val="00076F4F"/>
    <w:rsid w:val="00087166"/>
    <w:rsid w:val="000F5572"/>
    <w:rsid w:val="00175BCC"/>
    <w:rsid w:val="00242C33"/>
    <w:rsid w:val="00407CE7"/>
    <w:rsid w:val="00553701"/>
    <w:rsid w:val="00621F0A"/>
    <w:rsid w:val="00776C4C"/>
    <w:rsid w:val="00804CD1"/>
    <w:rsid w:val="00832975"/>
    <w:rsid w:val="00834913"/>
    <w:rsid w:val="00884743"/>
    <w:rsid w:val="00A836BD"/>
    <w:rsid w:val="00AF1108"/>
    <w:rsid w:val="00B47C60"/>
    <w:rsid w:val="00D462BF"/>
    <w:rsid w:val="00D81BF0"/>
    <w:rsid w:val="00F6347A"/>
    <w:rsid w:val="00F6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C7A5-EFB2-451C-965C-56BFA82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E7"/>
  </w:style>
  <w:style w:type="paragraph" w:styleId="Footer">
    <w:name w:val="footer"/>
    <w:basedOn w:val="Normal"/>
    <w:link w:val="FooterChar"/>
    <w:uiPriority w:val="99"/>
    <w:unhideWhenUsed/>
    <w:rsid w:val="0040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Alaksa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Atkinson</dc:creator>
  <cp:keywords/>
  <dc:description/>
  <cp:lastModifiedBy>Thomas Atkinson</cp:lastModifiedBy>
  <cp:revision>7</cp:revision>
  <cp:lastPrinted>2017-02-15T20:19:00Z</cp:lastPrinted>
  <dcterms:created xsi:type="dcterms:W3CDTF">2017-02-15T22:15:00Z</dcterms:created>
  <dcterms:modified xsi:type="dcterms:W3CDTF">2017-02-16T22:17:00Z</dcterms:modified>
</cp:coreProperties>
</file>