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0" w:rsidRPr="002D2AFA" w:rsidRDefault="00D23E00" w:rsidP="00D23E00">
      <w:pPr>
        <w:pStyle w:val="Header"/>
        <w:jc w:val="center"/>
        <w:rPr>
          <w:rFonts w:ascii="Perpetua" w:hAnsi="Perpetua"/>
          <w:smallCaps/>
          <w:snapToGrid w:val="0"/>
          <w:color w:val="000000"/>
          <w:sz w:val="48"/>
          <w:u w:val="single"/>
        </w:rPr>
      </w:pP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A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laska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S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tate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L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>egislature</w:t>
      </w:r>
    </w:p>
    <w:p w:rsidR="00D23E00" w:rsidRDefault="00D23E00" w:rsidP="00D23E00">
      <w:pPr>
        <w:ind w:left="-720" w:right="-720"/>
        <w:rPr>
          <w:rFonts w:ascii="Arial" w:hAnsi="Arial"/>
          <w:snapToGrid w:val="0"/>
          <w:color w:val="000000"/>
          <w:sz w:val="16"/>
        </w:rPr>
      </w:pPr>
    </w:p>
    <w:p w:rsidR="00D23E00" w:rsidRDefault="00D23E00" w:rsidP="00D23E00">
      <w:pPr>
        <w:tabs>
          <w:tab w:val="left" w:pos="0"/>
        </w:tabs>
        <w:ind w:left="-720" w:right="-720"/>
        <w:jc w:val="both"/>
        <w:rPr>
          <w:rFonts w:ascii="Perpetua Titling MT" w:hAnsi="Perpetua Titling MT"/>
          <w:snapToGrid w:val="0"/>
          <w:sz w:val="20"/>
        </w:rPr>
      </w:pPr>
      <w:r>
        <w:rPr>
          <w:rFonts w:ascii="Perpetua Titling MT" w:hAnsi="Perpetua Titling MT"/>
          <w:snapToGrid w:val="0"/>
          <w:color w:val="000000"/>
        </w:rPr>
        <w:tab/>
      </w:r>
      <w:r w:rsidRPr="004E0AB2">
        <w:rPr>
          <w:rFonts w:ascii="Perpetua" w:hAnsi="Perpetua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napToGrid w:val="0"/>
          <w:color w:val="000000"/>
        </w:rPr>
      </w:pPr>
      <w:r>
        <w:rPr>
          <w:rFonts w:ascii="Perpetua Titling MT" w:hAnsi="Perpetua Titling MT"/>
          <w:snapToGrid w:val="0"/>
          <w:color w:val="000000"/>
          <w:sz w:val="32"/>
        </w:rPr>
        <w:t xml:space="preserve">SENATOR DONALD C. </w:t>
      </w:r>
      <w:proofErr w:type="spellStart"/>
      <w:r>
        <w:rPr>
          <w:rFonts w:ascii="Perpetua Titling MT" w:hAnsi="Perpetua Titling MT"/>
          <w:snapToGrid w:val="0"/>
          <w:color w:val="000000"/>
          <w:sz w:val="32"/>
        </w:rPr>
        <w:t>olson</w:t>
      </w:r>
      <w:proofErr w:type="spellEnd"/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DE21" wp14:editId="321F78F2">
                <wp:simplePos x="0" y="0"/>
                <wp:positionH relativeFrom="column">
                  <wp:posOffset>3533776</wp:posOffset>
                </wp:positionH>
                <wp:positionV relativeFrom="paragraph">
                  <wp:posOffset>104775</wp:posOffset>
                </wp:positionV>
                <wp:extent cx="3295650" cy="2129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Community &amp; Regional Affairs</w:t>
                            </w:r>
                          </w:p>
                          <w:p w:rsidR="00D94FDF" w:rsidRPr="00F70DEA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0DEA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Senate Finance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Ethics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Legislative Council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Northern Waters Task Force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Education Funding District Cost Factor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Fish &amp; Game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Health &amp; Social Services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Public Safety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Environmental Conservation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8.25pt;width:259.5pt;height:16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" stroked="f">
                <v:textbox style="mso-fit-shape-to-text:t"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Community &amp; Regional Affairs</w:t>
                      </w:r>
                    </w:p>
                    <w:p w:rsidR="00D94FDF" w:rsidRPr="00F70DEA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F70DEA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Senate Finance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Ethics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Legislative Council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Northern Waters Task Force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Education Funding District Cost Factor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Fish &amp; Game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Health &amp; Social Services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Public Safety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Environmental Conservation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EC3B46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7EAC" wp14:editId="00F04536">
                <wp:simplePos x="0" y="0"/>
                <wp:positionH relativeFrom="column">
                  <wp:posOffset>-857250</wp:posOffset>
                </wp:positionH>
                <wp:positionV relativeFrom="paragraph">
                  <wp:posOffset>1905</wp:posOffset>
                </wp:positionV>
                <wp:extent cx="3276600" cy="2219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Session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Alaska State Capitol, Rm. 508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465-3707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 (907) 465-4821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Interim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716 W. 4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Ave. </w:t>
                            </w:r>
                            <w:proofErr w:type="spell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Ste</w:t>
                            </w:r>
                            <w:proofErr w:type="spell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530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Anchorage, AK 99501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269-0254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</w:t>
                            </w:r>
                            <w:proofErr w:type="gram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(907)269-2031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Senator_Donny_Olson@legis.state.ak.us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7.5pt;margin-top:.15pt;width:258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mMhQ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" stroked="f">
                <v:textbox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Session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Alaska State Capitol, Rm. 508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Juneau, AK 99801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465-3707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 (907) 465-4821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Interim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716 W. 4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Ave. </w:t>
                      </w:r>
                      <w:proofErr w:type="spell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Ste</w:t>
                      </w:r>
                      <w:proofErr w:type="spell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530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Anchorage, AK 99501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269-0254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proofErr w:type="gram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</w:t>
                      </w:r>
                      <w:proofErr w:type="gram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(907)269-2031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Senator_Donny_Olson@legis.state.ak.us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rFonts w:ascii="Arial" w:hAnsi="Arial"/>
          <w:noProof/>
          <w:color w:val="000000"/>
          <w:sz w:val="1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226695</wp:posOffset>
            </wp:positionV>
            <wp:extent cx="1005840" cy="914400"/>
            <wp:effectExtent l="0" t="0" r="3810" b="0"/>
            <wp:wrapNone/>
            <wp:docPr id="1" name="Picture 1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</w:pPr>
    </w:p>
    <w:p w:rsidR="00A376F2" w:rsidRDefault="00A376F2"/>
    <w:p w:rsidR="00A376F2" w:rsidRDefault="00A376F2"/>
    <w:p w:rsidR="00A376F2" w:rsidRDefault="00A376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B46">
        <w:tab/>
      </w:r>
    </w:p>
    <w:p w:rsidR="00A376F2" w:rsidRDefault="00A376F2"/>
    <w:p w:rsidR="00A376F2" w:rsidRDefault="009E4A25" w:rsidP="00157BA2">
      <w:pPr>
        <w:jc w:val="center"/>
      </w:pPr>
      <w:r>
        <w:t xml:space="preserve">Explanation of Changes </w:t>
      </w:r>
      <w:r w:rsidR="00157BA2">
        <w:t>to version D</w:t>
      </w:r>
    </w:p>
    <w:p w:rsidR="009E4A25" w:rsidRDefault="009E4A25"/>
    <w:p w:rsidR="009E4A25" w:rsidRDefault="009E4A25" w:rsidP="009E4A25">
      <w:pPr>
        <w:pStyle w:val="ListParagraph"/>
        <w:numPr>
          <w:ilvl w:val="0"/>
          <w:numId w:val="1"/>
        </w:numPr>
      </w:pPr>
      <w:r>
        <w:t>Page 3, lines 12-13</w:t>
      </w:r>
    </w:p>
    <w:p w:rsidR="009E4A25" w:rsidRDefault="009E4A25" w:rsidP="009E4A25">
      <w:pPr>
        <w:pStyle w:val="ListParagraph"/>
        <w:numPr>
          <w:ilvl w:val="1"/>
          <w:numId w:val="1"/>
        </w:numPr>
      </w:pPr>
      <w:r>
        <w:t>After the word “state”, inserted “including its agencies, officers, and employees”</w:t>
      </w:r>
    </w:p>
    <w:p w:rsidR="009E4A25" w:rsidRDefault="009E4A25" w:rsidP="009E4A25"/>
    <w:p w:rsidR="009E4A25" w:rsidRDefault="009E4A25" w:rsidP="009E4A25">
      <w:pPr>
        <w:pStyle w:val="ListParagraph"/>
        <w:numPr>
          <w:ilvl w:val="0"/>
          <w:numId w:val="1"/>
        </w:numPr>
      </w:pPr>
      <w:r>
        <w:t>Page 3, lines 19-23</w:t>
      </w:r>
    </w:p>
    <w:p w:rsidR="009E4A25" w:rsidRDefault="009E4A25" w:rsidP="009E4A25">
      <w:pPr>
        <w:pStyle w:val="ListParagraph"/>
        <w:numPr>
          <w:ilvl w:val="1"/>
          <w:numId w:val="1"/>
        </w:numPr>
      </w:pPr>
      <w:r>
        <w:t>On the recommendation of LAW, this language is added to establish why .25 percent NOA by mass is used.</w:t>
      </w:r>
    </w:p>
    <w:p w:rsidR="009E4A25" w:rsidRDefault="009E4A25" w:rsidP="009E4A25"/>
    <w:p w:rsidR="009E4A25" w:rsidRDefault="009E4A25" w:rsidP="009E4A25">
      <w:pPr>
        <w:pStyle w:val="ListParagraph"/>
        <w:numPr>
          <w:ilvl w:val="0"/>
          <w:numId w:val="2"/>
        </w:numPr>
      </w:pPr>
      <w:r>
        <w:t>Page 3, line 31</w:t>
      </w:r>
    </w:p>
    <w:p w:rsidR="009E4A25" w:rsidRPr="009E4A25" w:rsidRDefault="009E4A25" w:rsidP="009E4A25">
      <w:pPr>
        <w:pStyle w:val="ListParagraph"/>
        <w:numPr>
          <w:ilvl w:val="1"/>
          <w:numId w:val="2"/>
        </w:numPr>
      </w:pPr>
      <w:r w:rsidRPr="009E4A25">
        <w:t>Aft</w:t>
      </w:r>
      <w:r w:rsidR="00157BA2">
        <w:t>er the word “state”, inserted “</w:t>
      </w:r>
      <w:r>
        <w:t xml:space="preserve">and </w:t>
      </w:r>
      <w:r w:rsidRPr="009E4A25">
        <w:t xml:space="preserve"> its agencies, officer</w:t>
      </w:r>
      <w:r>
        <w:t>s</w:t>
      </w:r>
      <w:r w:rsidRPr="009E4A25">
        <w:t>, and employees”</w:t>
      </w:r>
    </w:p>
    <w:p w:rsidR="009E4A25" w:rsidRDefault="009E4A25" w:rsidP="009E4A25"/>
    <w:p w:rsidR="009E4A25" w:rsidRDefault="00157BA2" w:rsidP="009E4A25">
      <w:pPr>
        <w:pStyle w:val="ListParagraph"/>
        <w:numPr>
          <w:ilvl w:val="0"/>
          <w:numId w:val="2"/>
        </w:numPr>
      </w:pPr>
      <w:r>
        <w:t>Page 4, lines 22-23</w:t>
      </w:r>
    </w:p>
    <w:p w:rsidR="00157BA2" w:rsidRDefault="00157BA2" w:rsidP="00157BA2">
      <w:pPr>
        <w:pStyle w:val="ListParagraph"/>
        <w:numPr>
          <w:ilvl w:val="1"/>
          <w:numId w:val="2"/>
        </w:numPr>
      </w:pPr>
      <w:r w:rsidRPr="00157BA2">
        <w:t>After the word “</w:t>
      </w:r>
      <w:r>
        <w:t>agency”, inserted “or officer or employee of the state</w:t>
      </w:r>
      <w:r w:rsidRPr="00157BA2">
        <w:t>”</w:t>
      </w:r>
    </w:p>
    <w:p w:rsidR="00157BA2" w:rsidRDefault="00157BA2" w:rsidP="00157BA2"/>
    <w:p w:rsidR="00157BA2" w:rsidRDefault="00157BA2" w:rsidP="00157BA2">
      <w:pPr>
        <w:pStyle w:val="ListParagraph"/>
        <w:numPr>
          <w:ilvl w:val="0"/>
          <w:numId w:val="3"/>
        </w:numPr>
      </w:pPr>
      <w:r>
        <w:t>Page 5, Line 19</w:t>
      </w:r>
    </w:p>
    <w:p w:rsidR="00386EB0" w:rsidRDefault="00157BA2" w:rsidP="00386EB0">
      <w:pPr>
        <w:pStyle w:val="ListParagraph"/>
        <w:numPr>
          <w:ilvl w:val="1"/>
          <w:numId w:val="3"/>
        </w:numPr>
      </w:pPr>
      <w:r>
        <w:t>Changed AS 09.65.245 to AS 09.65.245</w:t>
      </w:r>
      <w:r w:rsidRPr="00157BA2">
        <w:rPr>
          <w:b/>
        </w:rPr>
        <w:t>(a</w:t>
      </w:r>
      <w:proofErr w:type="gramStart"/>
      <w:r w:rsidRPr="00157BA2">
        <w:rPr>
          <w:b/>
        </w:rPr>
        <w:t>)(</w:t>
      </w:r>
      <w:proofErr w:type="gramEnd"/>
      <w:r w:rsidRPr="00157BA2">
        <w:rPr>
          <w:b/>
        </w:rPr>
        <w:t>2)</w:t>
      </w:r>
      <w:r>
        <w:rPr>
          <w:b/>
        </w:rPr>
        <w:t xml:space="preserve">, </w:t>
      </w:r>
      <w:r>
        <w:t xml:space="preserve">to </w:t>
      </w:r>
      <w:r w:rsidR="00386EB0">
        <w:t>separate</w:t>
      </w:r>
      <w:r>
        <w:t xml:space="preserve"> the gravel pit landowner from the immunity provided </w:t>
      </w:r>
      <w:r w:rsidR="00386EB0">
        <w:t>to the contractor for adherence to the site-specific plan.</w:t>
      </w:r>
    </w:p>
    <w:p w:rsidR="00386EB0" w:rsidRDefault="00386EB0" w:rsidP="00386EB0"/>
    <w:p w:rsidR="00386EB0" w:rsidRDefault="00386EB0" w:rsidP="00386EB0">
      <w:pPr>
        <w:pStyle w:val="ListParagraph"/>
        <w:numPr>
          <w:ilvl w:val="0"/>
          <w:numId w:val="3"/>
        </w:numPr>
      </w:pPr>
      <w:r>
        <w:t>Page 9, lines 15-22</w:t>
      </w:r>
    </w:p>
    <w:p w:rsidR="00386EB0" w:rsidRDefault="00386EB0" w:rsidP="00386EB0">
      <w:pPr>
        <w:pStyle w:val="ListParagraph"/>
        <w:numPr>
          <w:ilvl w:val="1"/>
          <w:numId w:val="3"/>
        </w:numPr>
      </w:pPr>
      <w:r>
        <w:t xml:space="preserve">Adds new section to direct DOT to </w:t>
      </w:r>
      <w:r w:rsidR="00E6493C">
        <w:t xml:space="preserve">approve or disapprove a submitted site-specific plan.  Directs DOT to provide findings to support a determination that a project is “economically unreasonable”.  </w:t>
      </w:r>
    </w:p>
    <w:p w:rsidR="00E6493C" w:rsidRDefault="00E6493C" w:rsidP="00E6493C">
      <w:pPr>
        <w:pStyle w:val="ListParagraph"/>
        <w:ind w:left="1440"/>
      </w:pPr>
    </w:p>
    <w:p w:rsidR="00E6493C" w:rsidRDefault="00E6493C" w:rsidP="00E6493C">
      <w:pPr>
        <w:pStyle w:val="ListParagraph"/>
        <w:numPr>
          <w:ilvl w:val="0"/>
          <w:numId w:val="5"/>
        </w:numPr>
      </w:pPr>
      <w:r>
        <w:lastRenderedPageBreak/>
        <w:t>Page 9, line 23</w:t>
      </w:r>
    </w:p>
    <w:p w:rsidR="00E6493C" w:rsidRDefault="00E6493C" w:rsidP="00E6493C">
      <w:pPr>
        <w:pStyle w:val="ListParagraph"/>
        <w:numPr>
          <w:ilvl w:val="1"/>
          <w:numId w:val="5"/>
        </w:numPr>
      </w:pPr>
      <w:r>
        <w:t>Rewrites the section to:</w:t>
      </w:r>
    </w:p>
    <w:p w:rsidR="00E6493C" w:rsidRDefault="00E6493C" w:rsidP="00E6493C">
      <w:pPr>
        <w:pStyle w:val="ListParagraph"/>
        <w:numPr>
          <w:ilvl w:val="2"/>
          <w:numId w:val="5"/>
        </w:numPr>
      </w:pPr>
      <w:r>
        <w:t>Direct DOT to provide to the contractor a copy of the “approved” plan.</w:t>
      </w:r>
    </w:p>
    <w:p w:rsidR="00E6493C" w:rsidRDefault="00354636" w:rsidP="00E6493C">
      <w:pPr>
        <w:pStyle w:val="ListParagraph"/>
        <w:numPr>
          <w:ilvl w:val="2"/>
          <w:numId w:val="5"/>
        </w:numPr>
      </w:pPr>
      <w:r>
        <w:t>Remove the requirement that DOT provide copies of the recommended practices for handling NOA from OSHA, Mine Safety &amp; Health Administration, and the EPA.</w:t>
      </w:r>
    </w:p>
    <w:p w:rsidR="00354636" w:rsidRDefault="00354636" w:rsidP="00354636">
      <w:pPr>
        <w:pStyle w:val="ListParagraph"/>
        <w:ind w:left="2160"/>
      </w:pPr>
    </w:p>
    <w:p w:rsidR="00386EB0" w:rsidRDefault="00386EB0" w:rsidP="00386EB0">
      <w:bookmarkStart w:id="0" w:name="_GoBack"/>
      <w:bookmarkEnd w:id="0"/>
    </w:p>
    <w:p w:rsidR="00E6493C" w:rsidRDefault="00E6493C" w:rsidP="00386EB0"/>
    <w:p w:rsidR="00386EB0" w:rsidRDefault="00386EB0" w:rsidP="00386EB0"/>
    <w:p w:rsidR="00386EB0" w:rsidRDefault="00386EB0" w:rsidP="00386EB0"/>
    <w:p w:rsidR="00386EB0" w:rsidRDefault="00386EB0" w:rsidP="00386EB0">
      <w:pPr>
        <w:pStyle w:val="ListParagraph"/>
        <w:ind w:left="1440"/>
      </w:pPr>
    </w:p>
    <w:p w:rsidR="00157BA2" w:rsidRDefault="00157BA2" w:rsidP="00386EB0"/>
    <w:sectPr w:rsidR="0015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CA0"/>
    <w:multiLevelType w:val="hybridMultilevel"/>
    <w:tmpl w:val="8B62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52E6B"/>
    <w:multiLevelType w:val="hybridMultilevel"/>
    <w:tmpl w:val="967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87BD6"/>
    <w:multiLevelType w:val="hybridMultilevel"/>
    <w:tmpl w:val="5490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5549C"/>
    <w:multiLevelType w:val="hybridMultilevel"/>
    <w:tmpl w:val="D180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9522F"/>
    <w:multiLevelType w:val="hybridMultilevel"/>
    <w:tmpl w:val="50B0E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0"/>
    <w:rsid w:val="00043B8B"/>
    <w:rsid w:val="00157BA2"/>
    <w:rsid w:val="00354636"/>
    <w:rsid w:val="00386EB0"/>
    <w:rsid w:val="007205C1"/>
    <w:rsid w:val="007E207C"/>
    <w:rsid w:val="008321A1"/>
    <w:rsid w:val="009E4A25"/>
    <w:rsid w:val="00A376F2"/>
    <w:rsid w:val="00D23E00"/>
    <w:rsid w:val="00D94FDF"/>
    <w:rsid w:val="00E6493C"/>
    <w:rsid w:val="00EC3B46"/>
    <w:rsid w:val="00F1287E"/>
    <w:rsid w:val="00F37CFC"/>
    <w:rsid w:val="00F70DE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E:\Graphics%20Docs\TIFF\goodseal2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2011-10-17T21:20:00Z</cp:lastPrinted>
  <dcterms:created xsi:type="dcterms:W3CDTF">2012-03-12T18:23:00Z</dcterms:created>
  <dcterms:modified xsi:type="dcterms:W3CDTF">2012-03-12T18:23:00Z</dcterms:modified>
</cp:coreProperties>
</file>